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EDD3" w14:textId="77777777" w:rsidR="004146AD" w:rsidRPr="005553A2" w:rsidRDefault="004146AD" w:rsidP="0099717D">
      <w:pPr>
        <w:ind w:left="567" w:right="389"/>
        <w:jc w:val="both"/>
        <w:rPr>
          <w:rFonts w:ascii="Arial" w:hAnsi="Arial" w:cs="Arial"/>
          <w:sz w:val="20"/>
          <w:lang w:val="es-ES"/>
        </w:rPr>
      </w:pPr>
    </w:p>
    <w:p w14:paraId="1D7F9FF4" w14:textId="77777777" w:rsidR="00856F3A" w:rsidRPr="005553A2" w:rsidRDefault="00B336A2" w:rsidP="0099717D">
      <w:pPr>
        <w:ind w:left="567" w:right="389"/>
        <w:rPr>
          <w:rFonts w:ascii="Arial" w:hAnsi="Arial" w:cs="Arial"/>
          <w:b/>
          <w:sz w:val="20"/>
          <w:u w:val="single"/>
          <w:lang w:val="es-ES"/>
        </w:rPr>
      </w:pPr>
      <w:r w:rsidRPr="005553A2">
        <w:rPr>
          <w:rFonts w:ascii="Arial" w:hAnsi="Arial" w:cs="Arial"/>
          <w:b/>
          <w:sz w:val="20"/>
          <w:u w:val="single"/>
          <w:lang w:val="es-ES"/>
        </w:rPr>
        <w:t>Con</w:t>
      </w:r>
      <w:r w:rsidR="00743BF4">
        <w:rPr>
          <w:rFonts w:ascii="Arial" w:hAnsi="Arial" w:cs="Arial"/>
          <w:b/>
          <w:sz w:val="20"/>
          <w:u w:val="single"/>
          <w:lang w:val="es-ES"/>
        </w:rPr>
        <w:t>trato de cesión de equipamiento</w:t>
      </w:r>
      <w:r w:rsidRPr="005553A2">
        <w:rPr>
          <w:rFonts w:ascii="Arial" w:hAnsi="Arial" w:cs="Arial"/>
          <w:b/>
          <w:sz w:val="20"/>
          <w:u w:val="single"/>
          <w:lang w:val="es-ES"/>
        </w:rPr>
        <w:t xml:space="preserve"> entre </w:t>
      </w:r>
      <w:r w:rsidRPr="005553A2">
        <w:rPr>
          <w:rFonts w:ascii="Arial" w:hAnsi="Arial" w:cs="Arial"/>
          <w:b/>
          <w:color w:val="FF0000"/>
          <w:sz w:val="20"/>
          <w:u w:val="single"/>
          <w:lang w:val="es-ES"/>
        </w:rPr>
        <w:t>XXX</w:t>
      </w:r>
      <w:r w:rsidRPr="005553A2">
        <w:rPr>
          <w:rFonts w:ascii="Arial" w:hAnsi="Arial" w:cs="Arial"/>
          <w:b/>
          <w:sz w:val="20"/>
          <w:u w:val="single"/>
          <w:lang w:val="es-ES"/>
        </w:rPr>
        <w:t xml:space="preserve"> </w:t>
      </w:r>
      <w:r w:rsidR="005553A2" w:rsidRPr="005553A2">
        <w:rPr>
          <w:rFonts w:ascii="Arial" w:hAnsi="Arial" w:cs="Arial"/>
          <w:b/>
          <w:sz w:val="20"/>
          <w:u w:val="single"/>
          <w:lang w:val="es-ES"/>
        </w:rPr>
        <w:t>y</w:t>
      </w:r>
      <w:r w:rsidR="00856F3A" w:rsidRPr="005553A2">
        <w:rPr>
          <w:rFonts w:ascii="Arial" w:hAnsi="Arial" w:cs="Arial"/>
          <w:b/>
          <w:sz w:val="20"/>
          <w:u w:val="single"/>
          <w:lang w:val="es-ES"/>
        </w:rPr>
        <w:t xml:space="preserve"> la Universitat Politècnica de Catalunya</w:t>
      </w:r>
    </w:p>
    <w:p w14:paraId="4428277C" w14:textId="77777777" w:rsidR="004146AD" w:rsidRPr="005553A2" w:rsidRDefault="004146AD" w:rsidP="0099717D">
      <w:pPr>
        <w:ind w:left="567" w:right="389"/>
        <w:jc w:val="both"/>
        <w:rPr>
          <w:rFonts w:ascii="Arial" w:hAnsi="Arial" w:cs="Arial"/>
          <w:sz w:val="20"/>
          <w:lang w:val="es-ES"/>
        </w:rPr>
      </w:pPr>
    </w:p>
    <w:p w14:paraId="537FA3B3" w14:textId="77777777" w:rsidR="00E72CAC" w:rsidRDefault="00E72CAC" w:rsidP="0099717D">
      <w:pPr>
        <w:ind w:left="567" w:right="389"/>
        <w:jc w:val="both"/>
        <w:rPr>
          <w:rFonts w:ascii="Arial" w:hAnsi="Arial" w:cs="Arial"/>
          <w:sz w:val="20"/>
          <w:lang w:val="es-ES"/>
        </w:rPr>
      </w:pPr>
    </w:p>
    <w:p w14:paraId="62B7FA31" w14:textId="77777777" w:rsidR="00F04574" w:rsidRPr="005553A2" w:rsidRDefault="00F04574" w:rsidP="0099717D">
      <w:pPr>
        <w:ind w:left="567" w:right="389"/>
        <w:jc w:val="both"/>
        <w:rPr>
          <w:rFonts w:ascii="Arial" w:hAnsi="Arial" w:cs="Arial"/>
          <w:sz w:val="20"/>
          <w:lang w:val="es-ES"/>
        </w:rPr>
      </w:pPr>
    </w:p>
    <w:p w14:paraId="470626C8" w14:textId="77777777" w:rsidR="004146AD" w:rsidRPr="005553A2" w:rsidRDefault="005553A2" w:rsidP="0099717D">
      <w:pPr>
        <w:ind w:left="567" w:right="389"/>
        <w:jc w:val="both"/>
        <w:rPr>
          <w:rFonts w:ascii="Arial" w:hAnsi="Arial" w:cs="Arial"/>
          <w:sz w:val="20"/>
          <w:lang w:val="es-ES"/>
        </w:rPr>
      </w:pPr>
      <w:r w:rsidRPr="005553A2">
        <w:rPr>
          <w:rFonts w:ascii="Arial" w:hAnsi="Arial" w:cs="Arial"/>
          <w:sz w:val="20"/>
          <w:lang w:val="es-ES"/>
        </w:rPr>
        <w:t>En</w:t>
      </w:r>
      <w:r w:rsidR="004146AD" w:rsidRPr="005553A2">
        <w:rPr>
          <w:rFonts w:ascii="Arial" w:hAnsi="Arial" w:cs="Arial"/>
          <w:sz w:val="20"/>
          <w:lang w:val="es-ES"/>
        </w:rPr>
        <w:t xml:space="preserve"> Barcelona,</w:t>
      </w:r>
      <w:r w:rsidR="00E72CAC">
        <w:rPr>
          <w:rFonts w:ascii="Arial" w:hAnsi="Arial" w:cs="Arial"/>
          <w:sz w:val="20"/>
          <w:lang w:val="es-ES"/>
        </w:rPr>
        <w:t xml:space="preserve"> </w:t>
      </w:r>
      <w:r w:rsidR="004146AD" w:rsidRPr="005553A2">
        <w:rPr>
          <w:rFonts w:ascii="Arial" w:hAnsi="Arial" w:cs="Arial"/>
          <w:sz w:val="20"/>
          <w:lang w:val="es-ES"/>
        </w:rPr>
        <w:t>....</w:t>
      </w:r>
      <w:r w:rsidR="008D5A96" w:rsidRPr="005553A2">
        <w:rPr>
          <w:rFonts w:ascii="Arial" w:hAnsi="Arial" w:cs="Arial"/>
          <w:sz w:val="20"/>
          <w:lang w:val="es-ES"/>
        </w:rPr>
        <w:t xml:space="preserve"> </w:t>
      </w:r>
      <w:r w:rsidR="004146AD" w:rsidRPr="005553A2">
        <w:rPr>
          <w:rFonts w:ascii="Arial" w:hAnsi="Arial" w:cs="Arial"/>
          <w:sz w:val="20"/>
          <w:lang w:val="es-ES"/>
        </w:rPr>
        <w:t>de</w:t>
      </w:r>
      <w:r w:rsidR="008D5A96" w:rsidRPr="005553A2">
        <w:rPr>
          <w:rFonts w:ascii="Arial" w:hAnsi="Arial" w:cs="Arial"/>
          <w:sz w:val="20"/>
          <w:lang w:val="es-ES"/>
        </w:rPr>
        <w:t>...</w:t>
      </w:r>
      <w:r w:rsidR="004146AD" w:rsidRPr="005553A2">
        <w:rPr>
          <w:rFonts w:ascii="Arial" w:hAnsi="Arial" w:cs="Arial"/>
          <w:sz w:val="20"/>
          <w:lang w:val="es-ES"/>
        </w:rPr>
        <w:t xml:space="preserve"> de 20..</w:t>
      </w:r>
      <w:r w:rsidR="008D5A96" w:rsidRPr="005553A2">
        <w:rPr>
          <w:rFonts w:ascii="Arial" w:hAnsi="Arial" w:cs="Arial"/>
          <w:sz w:val="20"/>
          <w:lang w:val="es-ES"/>
        </w:rPr>
        <w:t>.</w:t>
      </w:r>
    </w:p>
    <w:p w14:paraId="520A9F98" w14:textId="77777777" w:rsidR="004146AD" w:rsidRPr="005553A2" w:rsidRDefault="004146AD" w:rsidP="0099717D">
      <w:pPr>
        <w:ind w:left="567" w:right="389"/>
        <w:jc w:val="both"/>
        <w:rPr>
          <w:rFonts w:ascii="Arial" w:hAnsi="Arial" w:cs="Arial"/>
          <w:sz w:val="20"/>
          <w:lang w:val="es-ES"/>
        </w:rPr>
      </w:pPr>
    </w:p>
    <w:p w14:paraId="7C997B5B" w14:textId="77777777" w:rsidR="00E72CAC" w:rsidRDefault="00E72CAC" w:rsidP="0099717D">
      <w:pPr>
        <w:ind w:left="567" w:right="389"/>
        <w:jc w:val="both"/>
        <w:rPr>
          <w:rFonts w:ascii="Arial" w:hAnsi="Arial" w:cs="Arial"/>
          <w:b/>
          <w:sz w:val="20"/>
          <w:lang w:val="es-ES"/>
        </w:rPr>
      </w:pPr>
    </w:p>
    <w:p w14:paraId="271E5CE7" w14:textId="77777777" w:rsidR="00FF7FC5" w:rsidRPr="005553A2" w:rsidRDefault="00FF7FC5" w:rsidP="0099717D">
      <w:pPr>
        <w:ind w:left="567" w:right="389"/>
        <w:jc w:val="both"/>
        <w:rPr>
          <w:rFonts w:ascii="Arial" w:hAnsi="Arial" w:cs="Arial"/>
          <w:b/>
          <w:sz w:val="20"/>
          <w:lang w:val="es-ES"/>
        </w:rPr>
      </w:pPr>
    </w:p>
    <w:p w14:paraId="52DED3B9" w14:textId="77777777" w:rsidR="005553A2" w:rsidRPr="005553A2" w:rsidRDefault="005553A2" w:rsidP="0099717D">
      <w:pPr>
        <w:ind w:left="567" w:right="389"/>
        <w:jc w:val="both"/>
        <w:rPr>
          <w:rFonts w:ascii="Arial" w:hAnsi="Arial" w:cs="Arial"/>
          <w:b/>
          <w:sz w:val="20"/>
          <w:lang w:val="es-ES"/>
        </w:rPr>
      </w:pPr>
      <w:r w:rsidRPr="005553A2">
        <w:rPr>
          <w:rFonts w:ascii="Arial" w:hAnsi="Arial" w:cs="Arial"/>
          <w:b/>
          <w:sz w:val="20"/>
          <w:lang w:val="es-ES"/>
        </w:rPr>
        <w:t>REUNIDOS</w:t>
      </w:r>
    </w:p>
    <w:p w14:paraId="496D36D3" w14:textId="77777777" w:rsidR="00743BF4" w:rsidRDefault="00743BF4" w:rsidP="0099717D">
      <w:pPr>
        <w:spacing w:after="100" w:afterAutospacing="1"/>
        <w:ind w:left="567" w:right="389"/>
        <w:jc w:val="both"/>
        <w:rPr>
          <w:rFonts w:ascii="Arial" w:hAnsi="Arial" w:cs="Arial"/>
          <w:b/>
          <w:sz w:val="20"/>
          <w:lang w:val="es-ES"/>
        </w:rPr>
      </w:pPr>
    </w:p>
    <w:p w14:paraId="25923300" w14:textId="12B89264" w:rsidR="00F04574" w:rsidRDefault="00807CC1" w:rsidP="0099717D">
      <w:pPr>
        <w:spacing w:after="100" w:afterAutospacing="1"/>
        <w:ind w:left="567" w:right="389"/>
        <w:jc w:val="both"/>
        <w:rPr>
          <w:rFonts w:ascii="Arial" w:hAnsi="Arial" w:cs="Arial"/>
          <w:sz w:val="20"/>
          <w:lang w:val="es-ES"/>
        </w:rPr>
      </w:pPr>
      <w:r w:rsidRPr="00807CC1">
        <w:rPr>
          <w:rFonts w:ascii="Arial" w:hAnsi="Arial" w:cs="Arial"/>
          <w:sz w:val="20"/>
          <w:lang w:val="es-ES"/>
        </w:rPr>
        <w:t xml:space="preserve">Por una parte, el Sr. Francesc Torres Torres, rector de la </w:t>
      </w:r>
      <w:proofErr w:type="spellStart"/>
      <w:r w:rsidRPr="00807CC1">
        <w:rPr>
          <w:rFonts w:ascii="Arial" w:hAnsi="Arial" w:cs="Arial"/>
          <w:sz w:val="20"/>
          <w:lang w:val="es-ES"/>
        </w:rPr>
        <w:t>Universitat</w:t>
      </w:r>
      <w:proofErr w:type="spellEnd"/>
      <w:r w:rsidRPr="00807CC1">
        <w:rPr>
          <w:rFonts w:ascii="Arial" w:hAnsi="Arial" w:cs="Arial"/>
          <w:sz w:val="20"/>
          <w:lang w:val="es-ES"/>
        </w:rPr>
        <w:t xml:space="preserve"> </w:t>
      </w:r>
      <w:proofErr w:type="spellStart"/>
      <w:r w:rsidRPr="00807CC1">
        <w:rPr>
          <w:rFonts w:ascii="Arial" w:hAnsi="Arial" w:cs="Arial"/>
          <w:sz w:val="20"/>
          <w:lang w:val="es-ES"/>
        </w:rPr>
        <w:t>Politècnica</w:t>
      </w:r>
      <w:proofErr w:type="spellEnd"/>
      <w:r w:rsidRPr="00807CC1">
        <w:rPr>
          <w:rFonts w:ascii="Arial" w:hAnsi="Arial" w:cs="Arial"/>
          <w:sz w:val="20"/>
          <w:lang w:val="es-ES"/>
        </w:rPr>
        <w:t xml:space="preserve"> de Catalunya (en adelante, UPC), nombrado por Decreto 106/2025, de 27 de mayo (DOGC núm. 9423, de 29.5.2025),  con sede social en la calle Jordi Girona , 31, 08034 Barcelona, y con NIF Q-0818003F, en representación de dicha institución, de conformidad con lo establecido el artículo 50.1 de la Ley Orgánica 2/2023, de 22 de marzo, del Sistema Universitario (en adelante LOSU); el artículo 79.1 de la Ley 1/2003, de 19 de febrero, de Universidades de Cataluña (en adelante LUC); y en los artículos 92, 93 y 228 de los Estatutos de la </w:t>
      </w:r>
      <w:proofErr w:type="spellStart"/>
      <w:r w:rsidRPr="00807CC1">
        <w:rPr>
          <w:rFonts w:ascii="Arial" w:hAnsi="Arial" w:cs="Arial"/>
          <w:sz w:val="20"/>
          <w:lang w:val="es-ES"/>
        </w:rPr>
        <w:t>Universitat</w:t>
      </w:r>
      <w:proofErr w:type="spellEnd"/>
      <w:r w:rsidRPr="00807CC1">
        <w:rPr>
          <w:rFonts w:ascii="Arial" w:hAnsi="Arial" w:cs="Arial"/>
          <w:sz w:val="20"/>
          <w:lang w:val="es-ES"/>
        </w:rPr>
        <w:t xml:space="preserve"> </w:t>
      </w:r>
      <w:proofErr w:type="spellStart"/>
      <w:r w:rsidRPr="00807CC1">
        <w:rPr>
          <w:rFonts w:ascii="Arial" w:hAnsi="Arial" w:cs="Arial"/>
          <w:sz w:val="20"/>
          <w:lang w:val="es-ES"/>
        </w:rPr>
        <w:t>Politècnica</w:t>
      </w:r>
      <w:proofErr w:type="spellEnd"/>
      <w:r w:rsidRPr="00807CC1">
        <w:rPr>
          <w:rFonts w:ascii="Arial" w:hAnsi="Arial" w:cs="Arial"/>
          <w:sz w:val="20"/>
          <w:lang w:val="es-ES"/>
        </w:rPr>
        <w:t xml:space="preserve"> de Catalunya, aprobados por el Acuerdo GOV/284/2025, de 9 de diciembre (DOGC núm. 9561, de 11.12.2025).</w:t>
      </w:r>
    </w:p>
    <w:p w14:paraId="4DD4BFA6" w14:textId="77777777" w:rsidR="00807CC1" w:rsidRDefault="00807CC1" w:rsidP="0099717D">
      <w:pPr>
        <w:spacing w:after="100" w:afterAutospacing="1"/>
        <w:ind w:left="567" w:right="389"/>
        <w:jc w:val="both"/>
        <w:rPr>
          <w:rFonts w:ascii="Arial" w:hAnsi="Arial" w:cs="Arial"/>
          <w:sz w:val="20"/>
          <w:lang w:val="es-ES"/>
        </w:rPr>
      </w:pPr>
    </w:p>
    <w:p w14:paraId="74BB4543" w14:textId="77777777" w:rsidR="00A03B36" w:rsidRPr="005553A2" w:rsidRDefault="005553A2" w:rsidP="0099717D">
      <w:pPr>
        <w:spacing w:after="100" w:afterAutospacing="1"/>
        <w:ind w:left="567" w:right="389"/>
        <w:jc w:val="both"/>
        <w:rPr>
          <w:rFonts w:ascii="Arial" w:hAnsi="Arial" w:cs="Arial"/>
          <w:sz w:val="20"/>
          <w:lang w:val="es-ES"/>
        </w:rPr>
      </w:pPr>
      <w:r w:rsidRPr="005553A2">
        <w:rPr>
          <w:rFonts w:ascii="Arial" w:hAnsi="Arial" w:cs="Arial"/>
          <w:sz w:val="20"/>
          <w:lang w:val="es-ES"/>
        </w:rPr>
        <w:t>Y de la otra parte</w:t>
      </w:r>
      <w:r w:rsidR="00A85669" w:rsidRPr="005553A2">
        <w:rPr>
          <w:rFonts w:ascii="Arial" w:hAnsi="Arial" w:cs="Arial"/>
          <w:sz w:val="20"/>
          <w:lang w:val="es-ES"/>
        </w:rPr>
        <w:t xml:space="preserve"> el Sr./la Sra... </w:t>
      </w:r>
      <w:r w:rsidR="00A85669" w:rsidRPr="00D03AC1">
        <w:rPr>
          <w:rFonts w:ascii="Arial" w:hAnsi="Arial" w:cs="Arial"/>
          <w:i/>
          <w:color w:val="FF0000"/>
          <w:sz w:val="20"/>
          <w:lang w:val="es-ES"/>
        </w:rPr>
        <w:t>(</w:t>
      </w:r>
      <w:r w:rsidRPr="00D03AC1">
        <w:rPr>
          <w:rFonts w:ascii="Arial" w:hAnsi="Arial" w:cs="Arial"/>
          <w:i/>
          <w:color w:val="FF0000"/>
          <w:sz w:val="20"/>
          <w:lang w:val="es-ES"/>
        </w:rPr>
        <w:t>nombres y apellidos</w:t>
      </w:r>
      <w:r w:rsidR="00A85669" w:rsidRPr="00D03AC1">
        <w:rPr>
          <w:rFonts w:ascii="Arial" w:hAnsi="Arial" w:cs="Arial"/>
          <w:i/>
          <w:color w:val="FF0000"/>
          <w:sz w:val="20"/>
          <w:lang w:val="es-ES"/>
        </w:rPr>
        <w:t>)</w:t>
      </w:r>
      <w:r w:rsidR="00A85669" w:rsidRPr="005553A2">
        <w:rPr>
          <w:rFonts w:ascii="Arial" w:hAnsi="Arial" w:cs="Arial"/>
          <w:sz w:val="20"/>
          <w:lang w:val="es-ES"/>
        </w:rPr>
        <w:t>,</w:t>
      </w:r>
      <w:r w:rsidR="00DD72FE" w:rsidRPr="005553A2">
        <w:rPr>
          <w:rFonts w:ascii="Arial" w:hAnsi="Arial" w:cs="Arial"/>
          <w:sz w:val="20"/>
          <w:lang w:val="es-ES"/>
        </w:rPr>
        <w:t xml:space="preserve"> ... </w:t>
      </w:r>
      <w:r w:rsidR="00DD72FE" w:rsidRPr="00D03AC1">
        <w:rPr>
          <w:rFonts w:ascii="Arial" w:hAnsi="Arial" w:cs="Arial"/>
          <w:i/>
          <w:color w:val="FF0000"/>
          <w:sz w:val="20"/>
          <w:lang w:val="es-ES"/>
        </w:rPr>
        <w:t>(</w:t>
      </w:r>
      <w:r w:rsidRPr="00D03AC1">
        <w:rPr>
          <w:rFonts w:ascii="Arial" w:hAnsi="Arial" w:cs="Arial"/>
          <w:i/>
          <w:color w:val="FF0000"/>
          <w:sz w:val="20"/>
          <w:lang w:val="es-ES"/>
        </w:rPr>
        <w:t>cargo</w:t>
      </w:r>
      <w:r w:rsidR="00DD72FE" w:rsidRPr="00D03AC1">
        <w:rPr>
          <w:rFonts w:ascii="Arial" w:hAnsi="Arial" w:cs="Arial"/>
          <w:i/>
          <w:color w:val="FF0000"/>
          <w:sz w:val="20"/>
          <w:lang w:val="es-ES"/>
        </w:rPr>
        <w:t>)</w:t>
      </w:r>
      <w:r w:rsidR="00DD72FE" w:rsidRPr="005553A2">
        <w:rPr>
          <w:rFonts w:ascii="Arial" w:hAnsi="Arial" w:cs="Arial"/>
          <w:sz w:val="20"/>
          <w:lang w:val="es-ES"/>
        </w:rPr>
        <w:t xml:space="preserve"> del </w:t>
      </w:r>
      <w:r w:rsidR="00B336A2" w:rsidRPr="005553A2">
        <w:rPr>
          <w:rFonts w:ascii="Arial" w:hAnsi="Arial" w:cs="Arial"/>
          <w:sz w:val="20"/>
          <w:lang w:val="es-ES"/>
        </w:rPr>
        <w:t xml:space="preserve">... </w:t>
      </w:r>
      <w:r w:rsidR="00B336A2" w:rsidRPr="00D03AC1">
        <w:rPr>
          <w:rFonts w:ascii="Arial" w:hAnsi="Arial" w:cs="Arial"/>
          <w:i/>
          <w:color w:val="FF0000"/>
          <w:sz w:val="20"/>
          <w:lang w:val="es-ES"/>
        </w:rPr>
        <w:t>(</w:t>
      </w:r>
      <w:r w:rsidRPr="00D03AC1">
        <w:rPr>
          <w:rFonts w:ascii="Arial" w:hAnsi="Arial" w:cs="Arial"/>
          <w:i/>
          <w:color w:val="FF0000"/>
          <w:sz w:val="20"/>
          <w:lang w:val="es-ES"/>
        </w:rPr>
        <w:t>nombre de la Entidad</w:t>
      </w:r>
      <w:r w:rsidR="00B336A2" w:rsidRPr="00D03AC1">
        <w:rPr>
          <w:rFonts w:ascii="Arial" w:hAnsi="Arial" w:cs="Arial"/>
          <w:i/>
          <w:color w:val="FF0000"/>
          <w:sz w:val="20"/>
          <w:lang w:val="es-ES"/>
        </w:rPr>
        <w:t>)</w:t>
      </w:r>
      <w:r w:rsidR="00DD72FE" w:rsidRPr="005553A2">
        <w:rPr>
          <w:rFonts w:ascii="Arial" w:hAnsi="Arial" w:cs="Arial"/>
          <w:sz w:val="20"/>
          <w:lang w:val="es-ES"/>
        </w:rPr>
        <w:t xml:space="preserve"> </w:t>
      </w:r>
      <w:r w:rsidRPr="005553A2">
        <w:rPr>
          <w:rFonts w:ascii="Arial" w:hAnsi="Arial" w:cs="Arial"/>
          <w:sz w:val="20"/>
          <w:lang w:val="es-ES"/>
        </w:rPr>
        <w:t>con domicilio social en</w:t>
      </w:r>
      <w:r w:rsidR="00A85669" w:rsidRPr="005553A2">
        <w:rPr>
          <w:rFonts w:ascii="Arial" w:hAnsi="Arial" w:cs="Arial"/>
          <w:sz w:val="20"/>
          <w:lang w:val="es-ES"/>
        </w:rPr>
        <w:t xml:space="preserve"> ... </w:t>
      </w:r>
      <w:r w:rsidR="00A85669" w:rsidRPr="00D03AC1">
        <w:rPr>
          <w:rFonts w:ascii="Arial" w:hAnsi="Arial" w:cs="Arial"/>
          <w:i/>
          <w:color w:val="FF0000"/>
          <w:sz w:val="20"/>
          <w:lang w:val="es-ES"/>
        </w:rPr>
        <w:t>(</w:t>
      </w:r>
      <w:r w:rsidRPr="00D03AC1">
        <w:rPr>
          <w:rFonts w:ascii="Arial" w:hAnsi="Arial" w:cs="Arial"/>
          <w:i/>
          <w:color w:val="FF0000"/>
          <w:sz w:val="20"/>
          <w:lang w:val="es-ES"/>
        </w:rPr>
        <w:t>población, dirección postal</w:t>
      </w:r>
      <w:r w:rsidR="00A85669" w:rsidRPr="00D03AC1">
        <w:rPr>
          <w:rFonts w:ascii="Arial" w:hAnsi="Arial" w:cs="Arial"/>
          <w:i/>
          <w:color w:val="FF0000"/>
          <w:sz w:val="20"/>
          <w:lang w:val="es-ES"/>
        </w:rPr>
        <w:t>)</w:t>
      </w:r>
      <w:r w:rsidRPr="005553A2">
        <w:rPr>
          <w:rFonts w:ascii="Arial" w:hAnsi="Arial" w:cs="Arial"/>
          <w:sz w:val="20"/>
          <w:lang w:val="es-ES"/>
        </w:rPr>
        <w:t xml:space="preserve"> y con</w:t>
      </w:r>
      <w:r w:rsidR="00A85669" w:rsidRPr="005553A2">
        <w:rPr>
          <w:rFonts w:ascii="Arial" w:hAnsi="Arial" w:cs="Arial"/>
          <w:sz w:val="20"/>
          <w:lang w:val="es-ES"/>
        </w:rPr>
        <w:t xml:space="preserve"> NIF...</w:t>
      </w:r>
    </w:p>
    <w:p w14:paraId="4F5D195E" w14:textId="77777777" w:rsidR="00743BF4" w:rsidRDefault="005553A2" w:rsidP="0099717D">
      <w:pPr>
        <w:ind w:left="567" w:right="389"/>
        <w:jc w:val="both"/>
        <w:rPr>
          <w:rFonts w:ascii="Arial" w:hAnsi="Arial" w:cs="Arial"/>
          <w:sz w:val="20"/>
          <w:lang w:val="es-ES"/>
        </w:rPr>
      </w:pPr>
      <w:r w:rsidRPr="005553A2">
        <w:rPr>
          <w:rFonts w:ascii="Arial" w:hAnsi="Arial" w:cs="Arial"/>
          <w:sz w:val="20"/>
          <w:lang w:val="es-ES"/>
        </w:rPr>
        <w:t>(En adelante, individual o conjuntamente, “las Partes” o “las Entidades”)</w:t>
      </w:r>
    </w:p>
    <w:p w14:paraId="41A31912" w14:textId="77777777" w:rsidR="00F04574" w:rsidRDefault="00F04574" w:rsidP="0099717D">
      <w:pPr>
        <w:ind w:left="567" w:right="389"/>
        <w:jc w:val="both"/>
        <w:rPr>
          <w:rFonts w:ascii="Arial" w:hAnsi="Arial" w:cs="Arial"/>
          <w:sz w:val="20"/>
          <w:lang w:val="es-ES"/>
        </w:rPr>
      </w:pPr>
    </w:p>
    <w:p w14:paraId="29058CED" w14:textId="77777777" w:rsidR="005553A2" w:rsidRPr="005553A2" w:rsidRDefault="005553A2" w:rsidP="0099717D">
      <w:pPr>
        <w:ind w:left="567" w:right="389"/>
        <w:jc w:val="both"/>
        <w:rPr>
          <w:rFonts w:ascii="Arial" w:hAnsi="Arial" w:cs="Arial"/>
          <w:sz w:val="20"/>
          <w:lang w:val="es-ES"/>
        </w:rPr>
      </w:pPr>
      <w:r w:rsidRPr="005553A2">
        <w:rPr>
          <w:rFonts w:ascii="Arial" w:hAnsi="Arial" w:cs="Arial"/>
          <w:sz w:val="20"/>
          <w:lang w:val="es-ES"/>
        </w:rPr>
        <w:t>Se reconocen mutuamente la capacidad legal suficiente para obligar a sus respectivas entidades y</w:t>
      </w:r>
    </w:p>
    <w:p w14:paraId="54FC1B37" w14:textId="77777777" w:rsidR="00E72CAC" w:rsidRPr="0099717D" w:rsidRDefault="00E72CAC" w:rsidP="0099717D">
      <w:pPr>
        <w:ind w:left="567" w:right="389"/>
        <w:jc w:val="both"/>
        <w:rPr>
          <w:rFonts w:ascii="Arial" w:hAnsi="Arial" w:cs="Arial"/>
          <w:b/>
          <w:sz w:val="32"/>
          <w:szCs w:val="32"/>
          <w:lang w:val="es-ES"/>
        </w:rPr>
      </w:pPr>
    </w:p>
    <w:p w14:paraId="66ACF2E2" w14:textId="77777777" w:rsidR="005553A2" w:rsidRPr="005553A2" w:rsidRDefault="005553A2" w:rsidP="0099717D">
      <w:pPr>
        <w:ind w:left="567" w:right="389"/>
        <w:jc w:val="both"/>
        <w:rPr>
          <w:rFonts w:ascii="Arial" w:hAnsi="Arial" w:cs="Arial"/>
          <w:b/>
          <w:sz w:val="20"/>
          <w:lang w:val="es-ES"/>
        </w:rPr>
      </w:pPr>
      <w:r w:rsidRPr="005553A2">
        <w:rPr>
          <w:rFonts w:ascii="Arial" w:hAnsi="Arial" w:cs="Arial"/>
          <w:b/>
          <w:sz w:val="20"/>
          <w:lang w:val="es-ES"/>
        </w:rPr>
        <w:t>MANIFIESTAN</w:t>
      </w:r>
    </w:p>
    <w:p w14:paraId="13EEA324" w14:textId="77777777" w:rsidR="005553A2" w:rsidRPr="005553A2" w:rsidRDefault="005553A2" w:rsidP="0099717D">
      <w:pPr>
        <w:ind w:left="567" w:right="389"/>
        <w:jc w:val="both"/>
        <w:rPr>
          <w:rFonts w:ascii="Arial" w:hAnsi="Arial" w:cs="Arial"/>
          <w:b/>
          <w:sz w:val="20"/>
          <w:lang w:val="es-ES"/>
        </w:rPr>
      </w:pPr>
    </w:p>
    <w:p w14:paraId="44F56A27" w14:textId="77777777" w:rsidR="00743BF4" w:rsidRDefault="005553A2" w:rsidP="0099717D">
      <w:pPr>
        <w:pStyle w:val="ListParagraph"/>
        <w:numPr>
          <w:ilvl w:val="0"/>
          <w:numId w:val="4"/>
        </w:numPr>
        <w:spacing w:after="160" w:line="259" w:lineRule="auto"/>
        <w:ind w:left="567" w:right="389" w:hanging="426"/>
        <w:contextualSpacing/>
        <w:jc w:val="both"/>
        <w:rPr>
          <w:rFonts w:ascii="Arial" w:hAnsi="Arial" w:cs="Arial"/>
          <w:sz w:val="20"/>
          <w:lang w:val="es-ES"/>
        </w:rPr>
      </w:pPr>
      <w:r w:rsidRPr="005553A2">
        <w:rPr>
          <w:rFonts w:ascii="Arial" w:hAnsi="Arial" w:cs="Arial"/>
          <w:sz w:val="20"/>
          <w:lang w:val="es-ES"/>
        </w:rPr>
        <w:t xml:space="preserve">Que la </w:t>
      </w:r>
      <w:proofErr w:type="spellStart"/>
      <w:r w:rsidRPr="005553A2">
        <w:rPr>
          <w:rFonts w:ascii="Arial" w:hAnsi="Arial" w:cs="Arial"/>
          <w:sz w:val="20"/>
          <w:lang w:val="es-ES"/>
        </w:rPr>
        <w:t>Universitat</w:t>
      </w:r>
      <w:proofErr w:type="spellEnd"/>
      <w:r w:rsidRPr="005553A2">
        <w:rPr>
          <w:rFonts w:ascii="Arial" w:hAnsi="Arial" w:cs="Arial"/>
          <w:sz w:val="20"/>
          <w:lang w:val="es-ES"/>
        </w:rPr>
        <w:t xml:space="preserve"> </w:t>
      </w:r>
      <w:proofErr w:type="spellStart"/>
      <w:r w:rsidRPr="005553A2">
        <w:rPr>
          <w:rFonts w:ascii="Arial" w:hAnsi="Arial" w:cs="Arial"/>
          <w:sz w:val="20"/>
          <w:lang w:val="es-ES"/>
        </w:rPr>
        <w:t>Politècnica</w:t>
      </w:r>
      <w:proofErr w:type="spellEnd"/>
      <w:r w:rsidRPr="005553A2">
        <w:rPr>
          <w:rFonts w:ascii="Arial" w:hAnsi="Arial" w:cs="Arial"/>
          <w:sz w:val="20"/>
          <w:lang w:val="es-ES"/>
        </w:rPr>
        <w:t xml:space="preserve"> de Catalunya es una Institució</w:t>
      </w:r>
      <w:r w:rsidR="00743BF4">
        <w:rPr>
          <w:rFonts w:ascii="Arial" w:hAnsi="Arial" w:cs="Arial"/>
          <w:sz w:val="20"/>
          <w:lang w:val="es-ES"/>
        </w:rPr>
        <w:t xml:space="preserve">n de Derecho Público en la que </w:t>
      </w:r>
      <w:r w:rsidRPr="005553A2">
        <w:rPr>
          <w:rFonts w:ascii="Arial" w:hAnsi="Arial" w:cs="Arial"/>
          <w:sz w:val="20"/>
          <w:lang w:val="es-ES"/>
        </w:rPr>
        <w:t xml:space="preserve">corresponde en el marco de sus competencias, la prestación del servicio público de la educación superior, mediante la investigación, la docencia, el estudio y todas aquellas actividades que tengan como objetivo la contribución al progreso y al bienestar de la sociedad, mediante la producción, transferencia y aplicación práctica del conocimiento y la proyección social de su actividad. </w:t>
      </w:r>
    </w:p>
    <w:p w14:paraId="15F63E5A" w14:textId="77777777" w:rsidR="00743BF4" w:rsidRDefault="00743BF4" w:rsidP="0099717D">
      <w:pPr>
        <w:pStyle w:val="ListParagraph"/>
        <w:spacing w:after="160" w:line="259" w:lineRule="auto"/>
        <w:ind w:left="567" w:right="389" w:hanging="426"/>
        <w:contextualSpacing/>
        <w:jc w:val="both"/>
        <w:rPr>
          <w:rFonts w:ascii="Arial" w:hAnsi="Arial" w:cs="Arial"/>
          <w:sz w:val="20"/>
          <w:lang w:val="es-ES"/>
        </w:rPr>
      </w:pPr>
    </w:p>
    <w:p w14:paraId="21FBF15C" w14:textId="75763AA8" w:rsidR="005553A2" w:rsidRDefault="00FA07B9" w:rsidP="00FA07B9">
      <w:pPr>
        <w:pStyle w:val="ListParagraph"/>
        <w:spacing w:after="160" w:line="259" w:lineRule="auto"/>
        <w:ind w:left="567" w:right="389"/>
        <w:contextualSpacing/>
        <w:jc w:val="both"/>
        <w:rPr>
          <w:rFonts w:ascii="Arial" w:hAnsi="Arial" w:cs="Arial"/>
          <w:sz w:val="20"/>
          <w:lang w:val="es-ES"/>
        </w:rPr>
      </w:pPr>
      <w:r w:rsidRPr="00FA07B9">
        <w:rPr>
          <w:rFonts w:ascii="Arial" w:hAnsi="Arial" w:cs="Arial"/>
          <w:sz w:val="20"/>
          <w:lang w:val="es-ES"/>
        </w:rPr>
        <w:t xml:space="preserve">La </w:t>
      </w:r>
      <w:proofErr w:type="spellStart"/>
      <w:r w:rsidRPr="00FA07B9">
        <w:rPr>
          <w:rFonts w:ascii="Arial" w:hAnsi="Arial" w:cs="Arial"/>
          <w:sz w:val="20"/>
          <w:lang w:val="es-ES"/>
        </w:rPr>
        <w:t>Universitat</w:t>
      </w:r>
      <w:proofErr w:type="spellEnd"/>
      <w:r w:rsidRPr="00FA07B9">
        <w:rPr>
          <w:rFonts w:ascii="Arial" w:hAnsi="Arial" w:cs="Arial"/>
          <w:sz w:val="20"/>
          <w:lang w:val="es-ES"/>
        </w:rPr>
        <w:t xml:space="preserve"> </w:t>
      </w:r>
      <w:proofErr w:type="spellStart"/>
      <w:r w:rsidRPr="00FA07B9">
        <w:rPr>
          <w:rFonts w:ascii="Arial" w:hAnsi="Arial" w:cs="Arial"/>
          <w:sz w:val="20"/>
          <w:lang w:val="es-ES"/>
        </w:rPr>
        <w:t>Politècnica</w:t>
      </w:r>
      <w:proofErr w:type="spellEnd"/>
      <w:r w:rsidRPr="00FA07B9">
        <w:rPr>
          <w:rFonts w:ascii="Arial" w:hAnsi="Arial" w:cs="Arial"/>
          <w:sz w:val="20"/>
          <w:lang w:val="es-ES"/>
        </w:rPr>
        <w:t xml:space="preserve"> de Catalunya (UPC) está facultada para suscribir convenios y contratos con entidades públicas y privadas de conformidad con el artículo 164.1 de sus Estatutos, aprobados por el Acuerdo GOV/284/2025, de 9 de diciembre, y publicados en el </w:t>
      </w:r>
      <w:proofErr w:type="spellStart"/>
      <w:r w:rsidRPr="00FA07B9">
        <w:rPr>
          <w:rFonts w:ascii="Arial" w:hAnsi="Arial" w:cs="Arial"/>
          <w:sz w:val="20"/>
          <w:lang w:val="es-ES"/>
        </w:rPr>
        <w:t>Diari</w:t>
      </w:r>
      <w:proofErr w:type="spellEnd"/>
      <w:r w:rsidRPr="00FA07B9">
        <w:rPr>
          <w:rFonts w:ascii="Arial" w:hAnsi="Arial" w:cs="Arial"/>
          <w:sz w:val="20"/>
          <w:lang w:val="es-ES"/>
        </w:rPr>
        <w:t xml:space="preserve"> Oficial de la Generalitat de Catalunya núm. 9561, de 11 de diciembre de 2025, y con el artículo 34 de la Ley 14/2011, de 1 de junio, de la Ciencia, la Tecnología y la Innovación, constituyendo un marco de referencia para promover la colaboración entre entidades, con el fin de dar una respuesta eficaz a las exigencias del cambio tecnológico.</w:t>
      </w:r>
    </w:p>
    <w:p w14:paraId="53B52C5A" w14:textId="77777777" w:rsidR="00FA07B9" w:rsidRPr="005553A2" w:rsidRDefault="00FA07B9" w:rsidP="0099717D">
      <w:pPr>
        <w:pStyle w:val="ListParagraph"/>
        <w:spacing w:after="160" w:line="259" w:lineRule="auto"/>
        <w:ind w:left="567" w:right="389" w:hanging="426"/>
        <w:contextualSpacing/>
        <w:jc w:val="both"/>
        <w:rPr>
          <w:rFonts w:ascii="Arial" w:hAnsi="Arial" w:cs="Arial"/>
          <w:sz w:val="20"/>
          <w:lang w:val="es-ES"/>
        </w:rPr>
      </w:pPr>
    </w:p>
    <w:p w14:paraId="59670B9F" w14:textId="77777777" w:rsidR="00743BF4" w:rsidRDefault="005553A2" w:rsidP="0099717D">
      <w:pPr>
        <w:pStyle w:val="ListParagraph"/>
        <w:numPr>
          <w:ilvl w:val="0"/>
          <w:numId w:val="4"/>
        </w:numPr>
        <w:spacing w:after="160" w:line="259" w:lineRule="auto"/>
        <w:ind w:left="567" w:right="389" w:hanging="426"/>
        <w:contextualSpacing/>
        <w:jc w:val="both"/>
        <w:rPr>
          <w:rFonts w:ascii="Arial" w:hAnsi="Arial" w:cs="Arial"/>
          <w:sz w:val="20"/>
          <w:lang w:val="es-ES"/>
        </w:rPr>
      </w:pPr>
      <w:r w:rsidRPr="005553A2">
        <w:rPr>
          <w:rFonts w:ascii="Arial" w:hAnsi="Arial" w:cs="Arial"/>
          <w:sz w:val="20"/>
          <w:lang w:val="es-ES"/>
        </w:rPr>
        <w:t xml:space="preserve">Que ... </w:t>
      </w:r>
      <w:r w:rsidRPr="00D03AC1">
        <w:rPr>
          <w:rFonts w:ascii="Arial" w:hAnsi="Arial" w:cs="Arial"/>
          <w:i/>
          <w:color w:val="FF0000"/>
          <w:sz w:val="20"/>
          <w:lang w:val="es-ES"/>
        </w:rPr>
        <w:t xml:space="preserve">(Completar </w:t>
      </w:r>
      <w:proofErr w:type="spellStart"/>
      <w:r w:rsidRPr="00D03AC1">
        <w:rPr>
          <w:rFonts w:ascii="Arial" w:hAnsi="Arial" w:cs="Arial"/>
          <w:i/>
          <w:color w:val="FF0000"/>
          <w:sz w:val="20"/>
          <w:lang w:val="es-ES"/>
        </w:rPr>
        <w:t>info</w:t>
      </w:r>
      <w:proofErr w:type="spellEnd"/>
      <w:r w:rsidR="00743BF4" w:rsidRPr="00D03AC1">
        <w:rPr>
          <w:rFonts w:ascii="Arial" w:hAnsi="Arial" w:cs="Arial"/>
          <w:i/>
          <w:color w:val="FF0000"/>
          <w:sz w:val="20"/>
          <w:lang w:val="es-ES"/>
        </w:rPr>
        <w:t xml:space="preserve"> de la Entidad</w:t>
      </w:r>
      <w:r w:rsidRPr="00D03AC1">
        <w:rPr>
          <w:rFonts w:ascii="Arial" w:hAnsi="Arial" w:cs="Arial"/>
          <w:i/>
          <w:color w:val="FF0000"/>
          <w:sz w:val="20"/>
          <w:lang w:val="es-ES"/>
        </w:rPr>
        <w:t>)</w:t>
      </w:r>
      <w:r w:rsidR="00743BF4">
        <w:rPr>
          <w:rFonts w:ascii="Arial" w:hAnsi="Arial" w:cs="Arial"/>
          <w:sz w:val="20"/>
          <w:lang w:val="es-ES"/>
        </w:rPr>
        <w:t>.</w:t>
      </w:r>
    </w:p>
    <w:p w14:paraId="6135AB40" w14:textId="77777777" w:rsidR="00743BF4" w:rsidRDefault="00743BF4" w:rsidP="0099717D">
      <w:pPr>
        <w:pStyle w:val="ListParagraph"/>
        <w:spacing w:after="160" w:line="259" w:lineRule="auto"/>
        <w:ind w:left="567" w:right="389" w:hanging="426"/>
        <w:contextualSpacing/>
        <w:jc w:val="both"/>
        <w:rPr>
          <w:rFonts w:ascii="Arial" w:hAnsi="Arial" w:cs="Arial"/>
          <w:sz w:val="20"/>
          <w:lang w:val="es-ES"/>
        </w:rPr>
      </w:pPr>
    </w:p>
    <w:p w14:paraId="62F7A3F1" w14:textId="77777777" w:rsidR="00743BF4" w:rsidRDefault="00743BF4" w:rsidP="0099717D">
      <w:pPr>
        <w:pStyle w:val="ListParagraph"/>
        <w:numPr>
          <w:ilvl w:val="0"/>
          <w:numId w:val="4"/>
        </w:numPr>
        <w:spacing w:after="160" w:line="259" w:lineRule="auto"/>
        <w:ind w:left="567" w:right="389" w:hanging="426"/>
        <w:contextualSpacing/>
        <w:jc w:val="both"/>
        <w:rPr>
          <w:rFonts w:ascii="Arial" w:hAnsi="Arial" w:cs="Arial"/>
          <w:sz w:val="20"/>
          <w:lang w:val="es-ES"/>
        </w:rPr>
      </w:pPr>
      <w:r>
        <w:rPr>
          <w:rFonts w:ascii="Arial" w:hAnsi="Arial" w:cs="Arial"/>
          <w:sz w:val="20"/>
          <w:lang w:val="es-ES"/>
        </w:rPr>
        <w:t xml:space="preserve">Que XXX (en adelante el “Cedente”) </w:t>
      </w:r>
      <w:r w:rsidRPr="00D03AC1">
        <w:rPr>
          <w:rFonts w:ascii="Arial" w:hAnsi="Arial" w:cs="Arial"/>
          <w:i/>
          <w:color w:val="FF0000"/>
          <w:sz w:val="20"/>
          <w:lang w:val="es-ES"/>
        </w:rPr>
        <w:t>(es necesario hacer una breve descripción del objeto básico de la empresa, así como las razones que la implican en la cesión)</w:t>
      </w:r>
      <w:r>
        <w:rPr>
          <w:rFonts w:ascii="Arial" w:hAnsi="Arial" w:cs="Arial"/>
          <w:sz w:val="20"/>
          <w:lang w:val="es-ES"/>
        </w:rPr>
        <w:t xml:space="preserve"> es propietaria del equipamiento detallado en el listado del Anexo I.</w:t>
      </w:r>
    </w:p>
    <w:p w14:paraId="515951C1" w14:textId="77777777" w:rsidR="00743BF4" w:rsidRDefault="00743BF4" w:rsidP="0099717D">
      <w:pPr>
        <w:pStyle w:val="ListParagraph"/>
        <w:ind w:left="567" w:right="389" w:hanging="426"/>
        <w:rPr>
          <w:rFonts w:ascii="Arial" w:hAnsi="Arial" w:cs="Arial"/>
          <w:sz w:val="20"/>
          <w:lang w:val="es-ES"/>
        </w:rPr>
      </w:pPr>
    </w:p>
    <w:p w14:paraId="6AA246F5" w14:textId="77777777" w:rsidR="00743BF4" w:rsidRPr="00743BF4" w:rsidRDefault="00743BF4" w:rsidP="0099717D">
      <w:pPr>
        <w:pStyle w:val="ListParagraph"/>
        <w:numPr>
          <w:ilvl w:val="0"/>
          <w:numId w:val="4"/>
        </w:numPr>
        <w:spacing w:after="160" w:line="259" w:lineRule="auto"/>
        <w:ind w:left="567" w:right="389" w:hanging="426"/>
        <w:contextualSpacing/>
        <w:jc w:val="both"/>
        <w:rPr>
          <w:rFonts w:ascii="Arial" w:hAnsi="Arial" w:cs="Arial"/>
          <w:sz w:val="20"/>
          <w:lang w:val="es-ES"/>
        </w:rPr>
      </w:pPr>
      <w:r>
        <w:rPr>
          <w:rFonts w:ascii="Arial" w:hAnsi="Arial" w:cs="Arial"/>
          <w:sz w:val="20"/>
          <w:lang w:val="es-ES"/>
        </w:rPr>
        <w:t xml:space="preserve">Que la UPC (en adelante el “Cesionario”), dado </w:t>
      </w:r>
      <w:r w:rsidRPr="00743BF4">
        <w:rPr>
          <w:rFonts w:ascii="Arial" w:hAnsi="Arial" w:cs="Arial"/>
          <w:color w:val="FF0000"/>
          <w:sz w:val="20"/>
          <w:lang w:val="es-ES"/>
        </w:rPr>
        <w:t>el traslado XXX de XXX a espacios UPC</w:t>
      </w:r>
      <w:r w:rsidR="001E2EA7">
        <w:rPr>
          <w:rFonts w:ascii="Arial" w:hAnsi="Arial" w:cs="Arial"/>
          <w:color w:val="FF0000"/>
          <w:sz w:val="20"/>
          <w:lang w:val="es-ES"/>
        </w:rPr>
        <w:t xml:space="preserve"> </w:t>
      </w:r>
      <w:r w:rsidRPr="00743BF4">
        <w:rPr>
          <w:rFonts w:ascii="Arial" w:hAnsi="Arial" w:cs="Arial"/>
          <w:color w:val="FF0000"/>
          <w:sz w:val="20"/>
          <w:lang w:val="es-ES"/>
        </w:rPr>
        <w:t>(determinar la motivación)</w:t>
      </w:r>
      <w:r>
        <w:rPr>
          <w:rFonts w:ascii="Arial" w:hAnsi="Arial" w:cs="Arial"/>
          <w:sz w:val="20"/>
          <w:lang w:val="es-ES"/>
        </w:rPr>
        <w:t>, está interesada en el uso del equipamiento detallado en el Anexo I y el Cedente en cederlo.</w:t>
      </w:r>
    </w:p>
    <w:p w14:paraId="6E8909C8" w14:textId="77777777" w:rsidR="005553A2" w:rsidRPr="001A5FD4" w:rsidRDefault="005553A2" w:rsidP="0099717D">
      <w:pPr>
        <w:ind w:left="567" w:right="389"/>
        <w:jc w:val="both"/>
        <w:rPr>
          <w:rFonts w:ascii="Arial" w:hAnsi="Arial" w:cs="Arial"/>
          <w:sz w:val="20"/>
          <w:lang w:val="es-ES"/>
        </w:rPr>
      </w:pPr>
      <w:r w:rsidRPr="001A5FD4">
        <w:rPr>
          <w:rFonts w:ascii="Arial" w:hAnsi="Arial" w:cs="Arial"/>
          <w:sz w:val="20"/>
          <w:lang w:val="es-ES"/>
        </w:rPr>
        <w:t>Por lo tanto, acuerdan suscribir este Co</w:t>
      </w:r>
      <w:r w:rsidR="00743BF4">
        <w:rPr>
          <w:rFonts w:ascii="Arial" w:hAnsi="Arial" w:cs="Arial"/>
          <w:sz w:val="20"/>
          <w:lang w:val="es-ES"/>
        </w:rPr>
        <w:t>ntrato</w:t>
      </w:r>
      <w:r w:rsidRPr="001A5FD4">
        <w:rPr>
          <w:rFonts w:ascii="Arial" w:hAnsi="Arial" w:cs="Arial"/>
          <w:sz w:val="20"/>
          <w:lang w:val="es-ES"/>
        </w:rPr>
        <w:t>, que se regirá por las siguientes</w:t>
      </w:r>
    </w:p>
    <w:p w14:paraId="1A492343" w14:textId="77777777" w:rsidR="004146AD" w:rsidRDefault="004146AD" w:rsidP="0099717D">
      <w:pPr>
        <w:ind w:left="567" w:right="389"/>
        <w:jc w:val="both"/>
        <w:rPr>
          <w:rFonts w:ascii="Arial" w:hAnsi="Arial" w:cs="Arial"/>
          <w:sz w:val="20"/>
          <w:lang w:val="es-ES"/>
        </w:rPr>
      </w:pPr>
    </w:p>
    <w:p w14:paraId="02DA8082" w14:textId="77777777" w:rsidR="00C95203" w:rsidRDefault="00C95203" w:rsidP="00C95203">
      <w:pPr>
        <w:ind w:left="567" w:right="389"/>
        <w:jc w:val="both"/>
        <w:rPr>
          <w:rFonts w:ascii="Arial" w:hAnsi="Arial" w:cs="Arial"/>
          <w:sz w:val="20"/>
          <w:lang w:val="es-ES"/>
        </w:rPr>
      </w:pPr>
    </w:p>
    <w:p w14:paraId="4B7018EB" w14:textId="77777777" w:rsidR="00FF7FC5" w:rsidRDefault="00FF7FC5" w:rsidP="00EE749D">
      <w:pPr>
        <w:ind w:right="389"/>
        <w:jc w:val="both"/>
        <w:rPr>
          <w:rFonts w:ascii="Arial" w:hAnsi="Arial" w:cs="Arial"/>
          <w:b/>
          <w:sz w:val="20"/>
          <w:lang w:val="es-ES"/>
        </w:rPr>
      </w:pPr>
    </w:p>
    <w:p w14:paraId="2678C252" w14:textId="77777777" w:rsidR="004146AD" w:rsidRDefault="00792F36" w:rsidP="0099717D">
      <w:pPr>
        <w:ind w:left="567" w:right="389"/>
        <w:jc w:val="both"/>
        <w:rPr>
          <w:rFonts w:ascii="Arial" w:hAnsi="Arial" w:cs="Arial"/>
          <w:b/>
          <w:sz w:val="20"/>
          <w:lang w:val="es-ES"/>
        </w:rPr>
      </w:pPr>
      <w:r>
        <w:rPr>
          <w:rFonts w:ascii="Arial" w:hAnsi="Arial" w:cs="Arial"/>
          <w:b/>
          <w:sz w:val="20"/>
          <w:lang w:val="es-ES"/>
        </w:rPr>
        <w:t>CLAUSULAS</w:t>
      </w:r>
    </w:p>
    <w:p w14:paraId="01C37A31" w14:textId="77777777" w:rsidR="00C95203" w:rsidRPr="0099717D" w:rsidRDefault="00C95203" w:rsidP="0099717D">
      <w:pPr>
        <w:ind w:left="567" w:right="389"/>
        <w:rPr>
          <w:b/>
          <w:bCs/>
          <w:sz w:val="32"/>
          <w:szCs w:val="32"/>
          <w:lang w:val="es-ES"/>
        </w:rPr>
      </w:pPr>
    </w:p>
    <w:p w14:paraId="43335855" w14:textId="77777777" w:rsidR="004146AD" w:rsidRPr="005553A2" w:rsidRDefault="004146AD" w:rsidP="0099717D">
      <w:pPr>
        <w:ind w:left="567" w:right="389"/>
        <w:jc w:val="both"/>
        <w:rPr>
          <w:rFonts w:ascii="Arial" w:hAnsi="Arial" w:cs="Arial"/>
          <w:b/>
          <w:bCs/>
          <w:sz w:val="20"/>
          <w:lang w:val="es-ES"/>
        </w:rPr>
      </w:pPr>
      <w:r w:rsidRPr="005553A2">
        <w:rPr>
          <w:rFonts w:ascii="Arial" w:hAnsi="Arial" w:cs="Arial"/>
          <w:b/>
          <w:bCs/>
          <w:sz w:val="20"/>
          <w:lang w:val="es-ES"/>
        </w:rPr>
        <w:t xml:space="preserve">PRIMERA. </w:t>
      </w:r>
      <w:r w:rsidR="00E66B8C">
        <w:rPr>
          <w:rFonts w:ascii="Arial" w:hAnsi="Arial" w:cs="Arial"/>
          <w:b/>
          <w:bCs/>
          <w:sz w:val="20"/>
          <w:lang w:val="es-ES"/>
        </w:rPr>
        <w:t xml:space="preserve">Objeto </w:t>
      </w:r>
      <w:r w:rsidRPr="005553A2">
        <w:rPr>
          <w:rFonts w:ascii="Arial" w:hAnsi="Arial" w:cs="Arial"/>
          <w:b/>
          <w:bCs/>
          <w:sz w:val="20"/>
          <w:lang w:val="es-ES"/>
        </w:rPr>
        <w:t xml:space="preserve"> </w:t>
      </w:r>
    </w:p>
    <w:p w14:paraId="23D08701" w14:textId="77777777" w:rsidR="004146AD" w:rsidRPr="005553A2" w:rsidRDefault="004146AD" w:rsidP="0099717D">
      <w:pPr>
        <w:ind w:left="567" w:right="389"/>
        <w:jc w:val="both"/>
        <w:rPr>
          <w:rFonts w:ascii="Arial" w:hAnsi="Arial" w:cs="Arial"/>
          <w:sz w:val="20"/>
          <w:lang w:val="es-ES"/>
        </w:rPr>
      </w:pPr>
    </w:p>
    <w:p w14:paraId="11D7FED8" w14:textId="77777777" w:rsidR="00C0660C" w:rsidRDefault="00C0660C" w:rsidP="0099717D">
      <w:pPr>
        <w:ind w:left="567" w:right="389"/>
        <w:jc w:val="both"/>
        <w:rPr>
          <w:rFonts w:ascii="Arial" w:hAnsi="Arial" w:cs="Arial"/>
          <w:snapToGrid w:val="0"/>
          <w:color w:val="000000"/>
          <w:sz w:val="20"/>
          <w:lang w:val="es-ES"/>
        </w:rPr>
      </w:pPr>
      <w:r w:rsidRPr="00792F36">
        <w:rPr>
          <w:rFonts w:ascii="Arial" w:hAnsi="Arial" w:cs="Arial"/>
          <w:snapToGrid w:val="0"/>
          <w:color w:val="000000"/>
          <w:sz w:val="20"/>
          <w:lang w:val="es-ES"/>
        </w:rPr>
        <w:t>P</w:t>
      </w:r>
      <w:r w:rsidR="00792F36" w:rsidRPr="00792F36">
        <w:rPr>
          <w:rFonts w:ascii="Arial" w:hAnsi="Arial" w:cs="Arial"/>
          <w:snapToGrid w:val="0"/>
          <w:color w:val="000000"/>
          <w:sz w:val="20"/>
          <w:lang w:val="es-ES"/>
        </w:rPr>
        <w:t xml:space="preserve">or el presente </w:t>
      </w:r>
      <w:r w:rsidR="00E66B8C">
        <w:rPr>
          <w:rFonts w:ascii="Arial" w:hAnsi="Arial" w:cs="Arial"/>
          <w:snapToGrid w:val="0"/>
          <w:color w:val="000000"/>
          <w:sz w:val="20"/>
          <w:lang w:val="es-ES"/>
        </w:rPr>
        <w:t xml:space="preserve">contrato, el Cedente cede al Cesionario el equipamiento con número de inventario XXXX mencionado en el Anexo I, </w:t>
      </w:r>
      <w:r w:rsidR="00E66B8C" w:rsidRPr="00E66B8C">
        <w:rPr>
          <w:rFonts w:ascii="Arial" w:hAnsi="Arial" w:cs="Arial"/>
          <w:snapToGrid w:val="0"/>
          <w:color w:val="FF0000"/>
          <w:sz w:val="20"/>
          <w:lang w:val="es-ES"/>
        </w:rPr>
        <w:t xml:space="preserve">para las actividades de docencia, trabajos de investigación y, desarrollo de otras actividades educativas </w:t>
      </w:r>
      <w:r w:rsidR="00E66B8C" w:rsidRPr="00083CA7">
        <w:rPr>
          <w:rFonts w:ascii="Arial" w:hAnsi="Arial" w:cs="Arial"/>
          <w:i/>
          <w:snapToGrid w:val="0"/>
          <w:color w:val="FF0000"/>
          <w:sz w:val="20"/>
          <w:lang w:val="es-ES"/>
        </w:rPr>
        <w:t>(indicar el motivo)</w:t>
      </w:r>
      <w:r w:rsidR="00E66B8C" w:rsidRPr="00083CA7">
        <w:rPr>
          <w:rFonts w:ascii="Arial" w:hAnsi="Arial" w:cs="Arial"/>
          <w:i/>
          <w:snapToGrid w:val="0"/>
          <w:color w:val="000000"/>
          <w:sz w:val="20"/>
          <w:lang w:val="es-ES"/>
        </w:rPr>
        <w:t>.</w:t>
      </w:r>
    </w:p>
    <w:p w14:paraId="265850E7" w14:textId="77777777" w:rsidR="00E66B8C" w:rsidRDefault="00E66B8C" w:rsidP="0099717D">
      <w:pPr>
        <w:ind w:left="567" w:right="389"/>
        <w:jc w:val="both"/>
        <w:rPr>
          <w:rFonts w:ascii="Arial" w:hAnsi="Arial" w:cs="Arial"/>
          <w:snapToGrid w:val="0"/>
          <w:color w:val="000000"/>
          <w:sz w:val="20"/>
          <w:lang w:val="es-ES"/>
        </w:rPr>
      </w:pPr>
    </w:p>
    <w:p w14:paraId="25247CBF" w14:textId="77777777" w:rsidR="00E66B8C" w:rsidRPr="00792F36" w:rsidRDefault="00E66B8C" w:rsidP="0099717D">
      <w:pPr>
        <w:ind w:left="567" w:right="389"/>
        <w:jc w:val="both"/>
        <w:rPr>
          <w:rFonts w:ascii="Arial" w:hAnsi="Arial" w:cs="Arial"/>
          <w:snapToGrid w:val="0"/>
          <w:color w:val="000000"/>
          <w:sz w:val="20"/>
          <w:lang w:val="es-ES"/>
        </w:rPr>
      </w:pPr>
      <w:r>
        <w:rPr>
          <w:rFonts w:ascii="Arial" w:hAnsi="Arial" w:cs="Arial"/>
          <w:snapToGrid w:val="0"/>
          <w:color w:val="000000"/>
          <w:sz w:val="20"/>
          <w:lang w:val="es-ES"/>
        </w:rPr>
        <w:t>Asimismo, la firma del presente contrato significa la aceptación de la cesión por parte del Cesionario.</w:t>
      </w:r>
    </w:p>
    <w:p w14:paraId="03D2622A" w14:textId="77777777" w:rsidR="00670CA6" w:rsidRPr="0099717D" w:rsidRDefault="00670CA6" w:rsidP="0099717D">
      <w:pPr>
        <w:ind w:left="567" w:right="389"/>
        <w:jc w:val="both"/>
        <w:rPr>
          <w:rFonts w:ascii="Arial" w:hAnsi="Arial" w:cs="Arial"/>
          <w:sz w:val="32"/>
          <w:szCs w:val="32"/>
          <w:lang w:val="es-ES"/>
        </w:rPr>
      </w:pPr>
    </w:p>
    <w:p w14:paraId="390C9044" w14:textId="77777777" w:rsidR="00D55EA8" w:rsidRDefault="008D2C6E" w:rsidP="0099717D">
      <w:pPr>
        <w:ind w:left="567" w:right="389"/>
        <w:jc w:val="both"/>
        <w:rPr>
          <w:rFonts w:ascii="Arial" w:hAnsi="Arial" w:cs="Arial"/>
          <w:b/>
          <w:snapToGrid w:val="0"/>
          <w:color w:val="000000"/>
          <w:sz w:val="20"/>
          <w:lang w:val="es-ES"/>
        </w:rPr>
      </w:pPr>
      <w:r w:rsidRPr="005553A2">
        <w:rPr>
          <w:rFonts w:ascii="Arial" w:hAnsi="Arial" w:cs="Arial"/>
          <w:b/>
          <w:snapToGrid w:val="0"/>
          <w:color w:val="000000"/>
          <w:sz w:val="20"/>
          <w:lang w:val="es-ES"/>
        </w:rPr>
        <w:t>SEG</w:t>
      </w:r>
      <w:r w:rsidR="006053BD">
        <w:rPr>
          <w:rFonts w:ascii="Arial" w:hAnsi="Arial" w:cs="Arial"/>
          <w:b/>
          <w:snapToGrid w:val="0"/>
          <w:color w:val="000000"/>
          <w:sz w:val="20"/>
          <w:lang w:val="es-ES"/>
        </w:rPr>
        <w:t>UNDA</w:t>
      </w:r>
      <w:r w:rsidRPr="005553A2">
        <w:rPr>
          <w:rFonts w:ascii="Arial" w:hAnsi="Arial" w:cs="Arial"/>
          <w:b/>
          <w:snapToGrid w:val="0"/>
          <w:color w:val="000000"/>
          <w:sz w:val="20"/>
          <w:lang w:val="es-ES"/>
        </w:rPr>
        <w:t xml:space="preserve">. </w:t>
      </w:r>
      <w:r w:rsidR="00E66B8C">
        <w:rPr>
          <w:rFonts w:ascii="Arial" w:hAnsi="Arial" w:cs="Arial"/>
          <w:b/>
          <w:snapToGrid w:val="0"/>
          <w:color w:val="000000"/>
          <w:sz w:val="20"/>
          <w:lang w:val="es-ES"/>
        </w:rPr>
        <w:t>Puesta en marcha</w:t>
      </w:r>
    </w:p>
    <w:p w14:paraId="32076495" w14:textId="77777777" w:rsidR="00E66B8C" w:rsidRDefault="00E66B8C" w:rsidP="0099717D">
      <w:pPr>
        <w:ind w:left="567" w:right="389"/>
        <w:jc w:val="both"/>
        <w:rPr>
          <w:rFonts w:ascii="Arial" w:hAnsi="Arial" w:cs="Arial"/>
          <w:b/>
          <w:snapToGrid w:val="0"/>
          <w:color w:val="000000"/>
          <w:sz w:val="20"/>
          <w:lang w:val="es-ES"/>
        </w:rPr>
      </w:pPr>
    </w:p>
    <w:p w14:paraId="60AA86D6" w14:textId="77777777" w:rsidR="00E66B8C" w:rsidRPr="00E66B8C" w:rsidRDefault="00E66B8C" w:rsidP="0099717D">
      <w:pPr>
        <w:ind w:left="567" w:right="389"/>
        <w:jc w:val="both"/>
        <w:rPr>
          <w:rFonts w:ascii="Arial" w:hAnsi="Arial" w:cs="Arial"/>
          <w:sz w:val="20"/>
          <w:lang w:val="es-ES"/>
        </w:rPr>
      </w:pPr>
      <w:r>
        <w:rPr>
          <w:rFonts w:ascii="Arial" w:hAnsi="Arial" w:cs="Arial"/>
          <w:snapToGrid w:val="0"/>
          <w:color w:val="000000"/>
          <w:sz w:val="20"/>
          <w:lang w:val="es-ES"/>
        </w:rPr>
        <w:t>El Cedente entregará al Cesionario, los documentos necesarios para la correcta utilización y funcionamiento del equipamiento adquirido (manuales de instrucciones, procedimientos de funcionamiento y mantenimiento, especificaciones técnicas de todos los materiales, componentes, equipos adquiridos, certificados de garantía, etc.) y ofrecerá su asistencia técnica para la puesta en marcha del equipamiento.</w:t>
      </w:r>
    </w:p>
    <w:p w14:paraId="0903B05D" w14:textId="77777777" w:rsidR="004146AD" w:rsidRPr="0099717D" w:rsidRDefault="004146AD" w:rsidP="0099717D">
      <w:pPr>
        <w:ind w:left="567" w:right="389"/>
        <w:jc w:val="both"/>
        <w:rPr>
          <w:rFonts w:ascii="Arial" w:hAnsi="Arial" w:cs="Arial"/>
          <w:sz w:val="32"/>
          <w:szCs w:val="32"/>
          <w:lang w:val="es-ES"/>
        </w:rPr>
      </w:pPr>
    </w:p>
    <w:p w14:paraId="6D91937C" w14:textId="77777777" w:rsidR="004146AD" w:rsidRPr="005553A2" w:rsidRDefault="004146AD" w:rsidP="0099717D">
      <w:pPr>
        <w:ind w:left="567" w:right="389"/>
        <w:jc w:val="both"/>
        <w:rPr>
          <w:rFonts w:ascii="Arial" w:hAnsi="Arial" w:cs="Arial"/>
          <w:b/>
          <w:bCs/>
          <w:sz w:val="20"/>
          <w:lang w:val="es-ES"/>
        </w:rPr>
      </w:pPr>
      <w:r w:rsidRPr="005553A2">
        <w:rPr>
          <w:rFonts w:ascii="Arial" w:hAnsi="Arial" w:cs="Arial"/>
          <w:b/>
          <w:bCs/>
          <w:sz w:val="20"/>
          <w:lang w:val="es-ES"/>
        </w:rPr>
        <w:t xml:space="preserve">TERCERA. </w:t>
      </w:r>
      <w:r w:rsidR="005028BD" w:rsidRPr="005553A2">
        <w:rPr>
          <w:rFonts w:ascii="Arial" w:hAnsi="Arial" w:cs="Arial"/>
          <w:b/>
          <w:bCs/>
          <w:sz w:val="20"/>
          <w:lang w:val="es-ES"/>
        </w:rPr>
        <w:t xml:space="preserve">Responsables </w:t>
      </w:r>
      <w:r w:rsidR="004E47E3">
        <w:rPr>
          <w:rFonts w:ascii="Arial" w:hAnsi="Arial" w:cs="Arial"/>
          <w:b/>
          <w:bCs/>
          <w:sz w:val="20"/>
          <w:lang w:val="es-ES"/>
        </w:rPr>
        <w:t>y notificaciones</w:t>
      </w:r>
    </w:p>
    <w:p w14:paraId="04D3E2A1" w14:textId="77777777" w:rsidR="004146AD" w:rsidRPr="005553A2" w:rsidRDefault="004146AD" w:rsidP="0099717D">
      <w:pPr>
        <w:ind w:left="567" w:right="389"/>
        <w:jc w:val="both"/>
        <w:rPr>
          <w:rFonts w:ascii="Arial" w:hAnsi="Arial" w:cs="Arial"/>
          <w:sz w:val="20"/>
          <w:lang w:val="es-ES"/>
        </w:rPr>
      </w:pPr>
    </w:p>
    <w:p w14:paraId="4FA9E13A" w14:textId="1F9DDEB5" w:rsidR="00382F0A" w:rsidRPr="005553A2" w:rsidRDefault="00382F0A" w:rsidP="0099717D">
      <w:pPr>
        <w:ind w:left="567" w:right="389"/>
        <w:jc w:val="both"/>
        <w:rPr>
          <w:rFonts w:ascii="Arial" w:hAnsi="Arial" w:cs="Arial"/>
          <w:sz w:val="20"/>
          <w:lang w:val="es-ES"/>
        </w:rPr>
      </w:pPr>
      <w:r w:rsidRPr="005553A2">
        <w:rPr>
          <w:rFonts w:ascii="Arial" w:hAnsi="Arial" w:cs="Arial"/>
          <w:sz w:val="20"/>
          <w:lang w:val="es-ES"/>
        </w:rPr>
        <w:t>Per part</w:t>
      </w:r>
      <w:r w:rsidR="004E47E3">
        <w:rPr>
          <w:rFonts w:ascii="Arial" w:hAnsi="Arial" w:cs="Arial"/>
          <w:sz w:val="20"/>
          <w:lang w:val="es-ES"/>
        </w:rPr>
        <w:t>e de</w:t>
      </w:r>
      <w:r w:rsidR="005028BD" w:rsidRPr="005553A2">
        <w:rPr>
          <w:rFonts w:ascii="Arial" w:hAnsi="Arial" w:cs="Arial"/>
          <w:sz w:val="20"/>
          <w:lang w:val="es-ES"/>
        </w:rPr>
        <w:t xml:space="preserve"> </w:t>
      </w:r>
      <w:r w:rsidR="00B336A2" w:rsidRPr="00D03AC1">
        <w:rPr>
          <w:rFonts w:ascii="Arial" w:hAnsi="Arial" w:cs="Arial"/>
          <w:i/>
          <w:color w:val="FF0000"/>
          <w:sz w:val="20"/>
          <w:lang w:val="es-ES"/>
        </w:rPr>
        <w:t>(Nom</w:t>
      </w:r>
      <w:r w:rsidR="004E47E3" w:rsidRPr="00D03AC1">
        <w:rPr>
          <w:rFonts w:ascii="Arial" w:hAnsi="Arial" w:cs="Arial"/>
          <w:i/>
          <w:color w:val="FF0000"/>
          <w:sz w:val="20"/>
          <w:lang w:val="es-ES"/>
        </w:rPr>
        <w:t>bre</w:t>
      </w:r>
      <w:r w:rsidR="00B336A2" w:rsidRPr="00D03AC1">
        <w:rPr>
          <w:rFonts w:ascii="Arial" w:hAnsi="Arial" w:cs="Arial"/>
          <w:i/>
          <w:color w:val="FF0000"/>
          <w:sz w:val="20"/>
          <w:lang w:val="es-ES"/>
        </w:rPr>
        <w:t xml:space="preserve"> de </w:t>
      </w:r>
      <w:r w:rsidR="004E47E3" w:rsidRPr="00D03AC1">
        <w:rPr>
          <w:rFonts w:ascii="Arial" w:hAnsi="Arial" w:cs="Arial"/>
          <w:i/>
          <w:color w:val="FF0000"/>
          <w:sz w:val="20"/>
          <w:lang w:val="es-ES"/>
        </w:rPr>
        <w:t>la Entidad)</w:t>
      </w:r>
      <w:r w:rsidR="004E47E3">
        <w:rPr>
          <w:rFonts w:ascii="Arial" w:hAnsi="Arial" w:cs="Arial"/>
          <w:color w:val="FF0000"/>
          <w:sz w:val="20"/>
          <w:lang w:val="es-ES"/>
        </w:rPr>
        <w:t xml:space="preserve"> </w:t>
      </w:r>
      <w:r w:rsidRPr="005553A2">
        <w:rPr>
          <w:rFonts w:ascii="Arial" w:hAnsi="Arial" w:cs="Arial"/>
          <w:sz w:val="20"/>
          <w:lang w:val="es-ES"/>
        </w:rPr>
        <w:t>la persona responsable del con</w:t>
      </w:r>
      <w:r w:rsidR="000A03D0">
        <w:rPr>
          <w:rFonts w:ascii="Arial" w:hAnsi="Arial" w:cs="Arial"/>
          <w:sz w:val="20"/>
          <w:lang w:val="es-ES"/>
        </w:rPr>
        <w:t>trato</w:t>
      </w:r>
      <w:r w:rsidRPr="005553A2">
        <w:rPr>
          <w:rFonts w:ascii="Arial" w:hAnsi="Arial" w:cs="Arial"/>
          <w:sz w:val="20"/>
          <w:lang w:val="es-ES"/>
        </w:rPr>
        <w:t xml:space="preserve"> </w:t>
      </w:r>
      <w:r w:rsidR="004E47E3">
        <w:rPr>
          <w:rFonts w:ascii="Arial" w:hAnsi="Arial" w:cs="Arial"/>
          <w:sz w:val="20"/>
          <w:lang w:val="es-ES"/>
        </w:rPr>
        <w:t xml:space="preserve">es </w:t>
      </w:r>
      <w:r w:rsidRPr="005553A2">
        <w:rPr>
          <w:rFonts w:ascii="Arial" w:hAnsi="Arial" w:cs="Arial"/>
          <w:sz w:val="20"/>
          <w:lang w:val="es-ES"/>
        </w:rPr>
        <w:t xml:space="preserve">el Sr./Sra. .... </w:t>
      </w:r>
      <w:r w:rsidR="004E47E3">
        <w:rPr>
          <w:rFonts w:ascii="Arial" w:hAnsi="Arial" w:cs="Arial"/>
          <w:sz w:val="20"/>
          <w:lang w:val="es-ES"/>
        </w:rPr>
        <w:t>y la dirección a la que se habrán de enviar las notificaciones es la siguiente</w:t>
      </w:r>
      <w:r w:rsidR="008D5A96" w:rsidRPr="005553A2">
        <w:rPr>
          <w:rFonts w:ascii="Arial" w:hAnsi="Arial" w:cs="Arial"/>
          <w:sz w:val="20"/>
          <w:lang w:val="es-ES"/>
        </w:rPr>
        <w:t>...</w:t>
      </w:r>
    </w:p>
    <w:p w14:paraId="43324463" w14:textId="77777777" w:rsidR="008D5A96" w:rsidRPr="005553A2" w:rsidRDefault="008D5A96" w:rsidP="0099717D">
      <w:pPr>
        <w:ind w:left="567" w:right="389"/>
        <w:jc w:val="both"/>
        <w:rPr>
          <w:rFonts w:ascii="Arial" w:hAnsi="Arial" w:cs="Arial"/>
          <w:sz w:val="20"/>
          <w:lang w:val="es-ES"/>
        </w:rPr>
      </w:pPr>
    </w:p>
    <w:p w14:paraId="7A766D64" w14:textId="689825FA" w:rsidR="00382F0A" w:rsidRPr="005553A2" w:rsidRDefault="004146AD" w:rsidP="0099717D">
      <w:pPr>
        <w:ind w:left="567" w:right="389"/>
        <w:jc w:val="both"/>
        <w:rPr>
          <w:rFonts w:ascii="Arial" w:hAnsi="Arial" w:cs="Arial"/>
          <w:sz w:val="20"/>
          <w:lang w:val="es-ES"/>
        </w:rPr>
      </w:pPr>
      <w:r w:rsidRPr="005553A2">
        <w:rPr>
          <w:rFonts w:ascii="Arial" w:hAnsi="Arial" w:cs="Arial"/>
          <w:sz w:val="20"/>
          <w:lang w:val="es-ES"/>
        </w:rPr>
        <w:t>Per part</w:t>
      </w:r>
      <w:r w:rsidR="004E47E3">
        <w:rPr>
          <w:rFonts w:ascii="Arial" w:hAnsi="Arial" w:cs="Arial"/>
          <w:sz w:val="20"/>
          <w:lang w:val="es-ES"/>
        </w:rPr>
        <w:t>e</w:t>
      </w:r>
      <w:r w:rsidRPr="005553A2">
        <w:rPr>
          <w:rFonts w:ascii="Arial" w:hAnsi="Arial" w:cs="Arial"/>
          <w:sz w:val="20"/>
          <w:lang w:val="es-ES"/>
        </w:rPr>
        <w:t xml:space="preserve"> de la UPC, la persona responsable del con</w:t>
      </w:r>
      <w:r w:rsidR="000A03D0">
        <w:rPr>
          <w:rFonts w:ascii="Arial" w:hAnsi="Arial" w:cs="Arial"/>
          <w:sz w:val="20"/>
          <w:lang w:val="es-ES"/>
        </w:rPr>
        <w:t>trato</w:t>
      </w:r>
      <w:r w:rsidR="004E47E3">
        <w:rPr>
          <w:rFonts w:ascii="Arial" w:hAnsi="Arial" w:cs="Arial"/>
          <w:sz w:val="20"/>
          <w:lang w:val="es-ES"/>
        </w:rPr>
        <w:t xml:space="preserve"> es el profesor o la profe</w:t>
      </w:r>
      <w:r w:rsidRPr="005553A2">
        <w:rPr>
          <w:rFonts w:ascii="Arial" w:hAnsi="Arial" w:cs="Arial"/>
          <w:sz w:val="20"/>
          <w:lang w:val="es-ES"/>
        </w:rPr>
        <w:t xml:space="preserve">sora </w:t>
      </w:r>
      <w:r w:rsidR="008D5A96" w:rsidRPr="005553A2">
        <w:rPr>
          <w:rFonts w:ascii="Arial" w:hAnsi="Arial" w:cs="Arial"/>
          <w:sz w:val="20"/>
          <w:lang w:val="es-ES"/>
        </w:rPr>
        <w:t>...</w:t>
      </w:r>
      <w:r w:rsidRPr="005553A2">
        <w:rPr>
          <w:rFonts w:ascii="Arial" w:hAnsi="Arial" w:cs="Arial"/>
          <w:sz w:val="20"/>
          <w:lang w:val="es-ES"/>
        </w:rPr>
        <w:t>, del Departament</w:t>
      </w:r>
      <w:r w:rsidR="004E47E3">
        <w:rPr>
          <w:rFonts w:ascii="Arial" w:hAnsi="Arial" w:cs="Arial"/>
          <w:sz w:val="20"/>
          <w:lang w:val="es-ES"/>
        </w:rPr>
        <w:t>o</w:t>
      </w:r>
      <w:r w:rsidR="008D5A96" w:rsidRPr="005553A2">
        <w:rPr>
          <w:rFonts w:ascii="Arial" w:hAnsi="Arial" w:cs="Arial"/>
          <w:sz w:val="20"/>
          <w:lang w:val="es-ES"/>
        </w:rPr>
        <w:t xml:space="preserve">... </w:t>
      </w:r>
      <w:r w:rsidR="004E47E3">
        <w:rPr>
          <w:rFonts w:ascii="Arial" w:hAnsi="Arial" w:cs="Arial"/>
          <w:sz w:val="20"/>
          <w:lang w:val="es-ES"/>
        </w:rPr>
        <w:t>y/o de l</w:t>
      </w:r>
      <w:r w:rsidR="00E72CAC">
        <w:rPr>
          <w:rFonts w:ascii="Arial" w:hAnsi="Arial" w:cs="Arial"/>
          <w:sz w:val="20"/>
          <w:lang w:val="es-ES"/>
        </w:rPr>
        <w:t xml:space="preserve">a </w:t>
      </w:r>
      <w:r w:rsidR="004E47E3">
        <w:rPr>
          <w:rFonts w:ascii="Arial" w:hAnsi="Arial" w:cs="Arial"/>
          <w:sz w:val="20"/>
          <w:lang w:val="es-ES"/>
        </w:rPr>
        <w:t>Escue</w:t>
      </w:r>
      <w:r w:rsidRPr="005553A2">
        <w:rPr>
          <w:rFonts w:ascii="Arial" w:hAnsi="Arial" w:cs="Arial"/>
          <w:sz w:val="20"/>
          <w:lang w:val="es-ES"/>
        </w:rPr>
        <w:t>la</w:t>
      </w:r>
      <w:r w:rsidR="008D5A96" w:rsidRPr="005553A2">
        <w:rPr>
          <w:rFonts w:ascii="Arial" w:hAnsi="Arial" w:cs="Arial"/>
          <w:sz w:val="20"/>
          <w:lang w:val="es-ES"/>
        </w:rPr>
        <w:t>...</w:t>
      </w:r>
      <w:r w:rsidR="004E47E3">
        <w:rPr>
          <w:rFonts w:ascii="Arial" w:hAnsi="Arial" w:cs="Arial"/>
          <w:sz w:val="20"/>
          <w:lang w:val="es-ES"/>
        </w:rPr>
        <w:t xml:space="preserve"> y dirección a la que se habrán de enviar las notificaciones es la siguiente</w:t>
      </w:r>
      <w:r w:rsidR="00B336A2" w:rsidRPr="005553A2">
        <w:rPr>
          <w:rFonts w:ascii="Arial" w:hAnsi="Arial" w:cs="Arial"/>
          <w:sz w:val="20"/>
          <w:lang w:val="es-ES"/>
        </w:rPr>
        <w:t xml:space="preserve"> ... </w:t>
      </w:r>
      <w:r w:rsidR="00B336A2" w:rsidRPr="00D03AC1">
        <w:rPr>
          <w:rFonts w:ascii="Arial" w:hAnsi="Arial" w:cs="Arial"/>
          <w:i/>
          <w:color w:val="FF0000"/>
          <w:sz w:val="20"/>
          <w:lang w:val="es-ES"/>
        </w:rPr>
        <w:t>(direcció</w:t>
      </w:r>
      <w:r w:rsidR="004E47E3" w:rsidRPr="00D03AC1">
        <w:rPr>
          <w:rFonts w:ascii="Arial" w:hAnsi="Arial" w:cs="Arial"/>
          <w:i/>
          <w:color w:val="FF0000"/>
          <w:sz w:val="20"/>
          <w:lang w:val="es-ES"/>
        </w:rPr>
        <w:t>n</w:t>
      </w:r>
      <w:r w:rsidR="00B336A2" w:rsidRPr="00D03AC1">
        <w:rPr>
          <w:rFonts w:ascii="Arial" w:hAnsi="Arial" w:cs="Arial"/>
          <w:i/>
          <w:color w:val="FF0000"/>
          <w:sz w:val="20"/>
          <w:lang w:val="es-ES"/>
        </w:rPr>
        <w:t xml:space="preserve"> de </w:t>
      </w:r>
      <w:r w:rsidR="004E47E3" w:rsidRPr="00D03AC1">
        <w:rPr>
          <w:rFonts w:ascii="Arial" w:hAnsi="Arial" w:cs="Arial"/>
          <w:i/>
          <w:color w:val="FF0000"/>
          <w:sz w:val="20"/>
          <w:lang w:val="es-ES"/>
        </w:rPr>
        <w:t>e</w:t>
      </w:r>
      <w:r w:rsidR="00B336A2" w:rsidRPr="00D03AC1">
        <w:rPr>
          <w:rFonts w:ascii="Arial" w:hAnsi="Arial" w:cs="Arial"/>
          <w:i/>
          <w:color w:val="FF0000"/>
          <w:sz w:val="20"/>
          <w:lang w:val="es-ES"/>
        </w:rPr>
        <w:t xml:space="preserve">mail </w:t>
      </w:r>
      <w:r w:rsidR="004E47E3" w:rsidRPr="00D03AC1">
        <w:rPr>
          <w:rFonts w:ascii="Arial" w:hAnsi="Arial" w:cs="Arial"/>
          <w:i/>
          <w:color w:val="FF0000"/>
          <w:sz w:val="20"/>
          <w:lang w:val="es-ES"/>
        </w:rPr>
        <w:t>y teléfono</w:t>
      </w:r>
      <w:r w:rsidR="00B336A2" w:rsidRPr="00D03AC1">
        <w:rPr>
          <w:rFonts w:ascii="Arial" w:hAnsi="Arial" w:cs="Arial"/>
          <w:i/>
          <w:color w:val="FF0000"/>
          <w:sz w:val="20"/>
          <w:lang w:val="es-ES"/>
        </w:rPr>
        <w:t>)</w:t>
      </w:r>
    </w:p>
    <w:p w14:paraId="2C4F96F5" w14:textId="77777777" w:rsidR="003573D3" w:rsidRPr="005553A2" w:rsidRDefault="003573D3" w:rsidP="0099717D">
      <w:pPr>
        <w:ind w:left="567" w:right="389"/>
        <w:jc w:val="both"/>
        <w:rPr>
          <w:rFonts w:ascii="Arial" w:hAnsi="Arial" w:cs="Arial"/>
          <w:sz w:val="20"/>
          <w:lang w:val="es-ES"/>
        </w:rPr>
      </w:pPr>
    </w:p>
    <w:p w14:paraId="045EF1C6" w14:textId="77777777" w:rsidR="004146AD" w:rsidRPr="005553A2" w:rsidRDefault="003573D3" w:rsidP="0099717D">
      <w:pPr>
        <w:ind w:left="567" w:right="389"/>
        <w:jc w:val="both"/>
        <w:rPr>
          <w:rFonts w:ascii="Arial" w:hAnsi="Arial" w:cs="Arial"/>
          <w:sz w:val="20"/>
          <w:lang w:val="es-ES"/>
        </w:rPr>
      </w:pPr>
      <w:r w:rsidRPr="005553A2">
        <w:rPr>
          <w:rFonts w:ascii="Arial" w:hAnsi="Arial" w:cs="Arial"/>
          <w:sz w:val="20"/>
          <w:lang w:val="es-ES"/>
        </w:rPr>
        <w:t>Les notificacion</w:t>
      </w:r>
      <w:r w:rsidR="004E47E3">
        <w:rPr>
          <w:rFonts w:ascii="Arial" w:hAnsi="Arial" w:cs="Arial"/>
          <w:sz w:val="20"/>
          <w:lang w:val="es-ES"/>
        </w:rPr>
        <w:t>e</w:t>
      </w:r>
      <w:r w:rsidRPr="005553A2">
        <w:rPr>
          <w:rFonts w:ascii="Arial" w:hAnsi="Arial" w:cs="Arial"/>
          <w:sz w:val="20"/>
          <w:lang w:val="es-ES"/>
        </w:rPr>
        <w:t>s</w:t>
      </w:r>
      <w:r w:rsidR="004E47E3">
        <w:rPr>
          <w:rFonts w:ascii="Arial" w:hAnsi="Arial" w:cs="Arial"/>
          <w:sz w:val="20"/>
          <w:lang w:val="es-ES"/>
        </w:rPr>
        <w:t xml:space="preserve"> se deberán hacer por escrito (incluyendo correo electrónico) y se entenderá que se han realizado debidamente cuando se tenga confirmación escrita de la recepción por la otra parte. Cualquier modificación de los responsables será comunicada a la otra parte a efectos de notificación.</w:t>
      </w:r>
      <w:r w:rsidRPr="005553A2">
        <w:rPr>
          <w:rFonts w:ascii="Arial" w:hAnsi="Arial" w:cs="Arial"/>
          <w:sz w:val="20"/>
          <w:lang w:val="es-ES"/>
        </w:rPr>
        <w:t xml:space="preserve"> </w:t>
      </w:r>
    </w:p>
    <w:p w14:paraId="496DF852" w14:textId="77777777" w:rsidR="00E72CAC" w:rsidRPr="0099717D" w:rsidRDefault="00E72CAC" w:rsidP="0099717D">
      <w:pPr>
        <w:ind w:left="567" w:right="389"/>
        <w:jc w:val="both"/>
        <w:rPr>
          <w:rFonts w:ascii="Arial" w:hAnsi="Arial" w:cs="Arial"/>
          <w:sz w:val="32"/>
          <w:szCs w:val="32"/>
          <w:lang w:val="es-ES"/>
        </w:rPr>
      </w:pPr>
    </w:p>
    <w:p w14:paraId="1ADC2EE5" w14:textId="77777777" w:rsidR="004146AD" w:rsidRPr="005553A2" w:rsidRDefault="004E47E3" w:rsidP="0099717D">
      <w:pPr>
        <w:ind w:left="567" w:right="389"/>
        <w:jc w:val="both"/>
        <w:rPr>
          <w:rFonts w:ascii="Arial" w:hAnsi="Arial" w:cs="Arial"/>
          <w:b/>
          <w:bCs/>
          <w:sz w:val="20"/>
          <w:lang w:val="es-ES"/>
        </w:rPr>
      </w:pPr>
      <w:r>
        <w:rPr>
          <w:rFonts w:ascii="Arial" w:hAnsi="Arial" w:cs="Arial"/>
          <w:b/>
          <w:bCs/>
          <w:sz w:val="20"/>
          <w:lang w:val="es-ES"/>
        </w:rPr>
        <w:t>C</w:t>
      </w:r>
      <w:r w:rsidR="004146AD" w:rsidRPr="005553A2">
        <w:rPr>
          <w:rFonts w:ascii="Arial" w:hAnsi="Arial" w:cs="Arial"/>
          <w:b/>
          <w:bCs/>
          <w:sz w:val="20"/>
          <w:lang w:val="es-ES"/>
        </w:rPr>
        <w:t xml:space="preserve">UARTA. </w:t>
      </w:r>
      <w:r w:rsidR="00982E68">
        <w:rPr>
          <w:rFonts w:ascii="Arial" w:hAnsi="Arial" w:cs="Arial"/>
          <w:b/>
          <w:bCs/>
          <w:sz w:val="20"/>
          <w:lang w:val="es-ES"/>
        </w:rPr>
        <w:t>Responsabilidad de las partes</w:t>
      </w:r>
    </w:p>
    <w:p w14:paraId="0BFFB726" w14:textId="77777777" w:rsidR="00B336A2" w:rsidRDefault="00B336A2" w:rsidP="0099717D">
      <w:pPr>
        <w:ind w:left="567" w:right="389"/>
        <w:jc w:val="both"/>
        <w:rPr>
          <w:rFonts w:ascii="Arial" w:hAnsi="Arial" w:cs="Arial"/>
          <w:sz w:val="20"/>
          <w:lang w:val="es-ES"/>
        </w:rPr>
      </w:pPr>
    </w:p>
    <w:p w14:paraId="6C21E9DE" w14:textId="77777777" w:rsidR="00982E68" w:rsidRDefault="00982E68" w:rsidP="0099717D">
      <w:pPr>
        <w:ind w:left="567" w:right="389"/>
        <w:jc w:val="both"/>
        <w:rPr>
          <w:rFonts w:ascii="Arial" w:hAnsi="Arial" w:cs="Arial"/>
          <w:sz w:val="20"/>
          <w:lang w:val="es-ES"/>
        </w:rPr>
      </w:pPr>
      <w:r>
        <w:rPr>
          <w:rFonts w:ascii="Arial" w:hAnsi="Arial" w:cs="Arial"/>
          <w:sz w:val="20"/>
          <w:lang w:val="es-ES"/>
        </w:rPr>
        <w:t>El Cedente no percibirá contraprestación por parte del Cesionario por la cesión del uso del equipamiento reseñado.</w:t>
      </w:r>
    </w:p>
    <w:p w14:paraId="6C15EB46" w14:textId="77777777" w:rsidR="00982E68" w:rsidRDefault="00982E68" w:rsidP="0099717D">
      <w:pPr>
        <w:ind w:left="567" w:right="389"/>
        <w:jc w:val="both"/>
        <w:rPr>
          <w:rFonts w:ascii="Arial" w:hAnsi="Arial" w:cs="Arial"/>
          <w:sz w:val="20"/>
          <w:lang w:val="es-ES"/>
        </w:rPr>
      </w:pPr>
    </w:p>
    <w:p w14:paraId="1FEFBF90" w14:textId="77777777" w:rsidR="00982E68" w:rsidRDefault="00982E68" w:rsidP="0099717D">
      <w:pPr>
        <w:ind w:left="567" w:right="389"/>
        <w:jc w:val="both"/>
        <w:rPr>
          <w:rFonts w:ascii="Arial" w:hAnsi="Arial" w:cs="Arial"/>
          <w:sz w:val="20"/>
          <w:lang w:val="es-ES"/>
        </w:rPr>
      </w:pPr>
      <w:r>
        <w:rPr>
          <w:rFonts w:ascii="Arial" w:hAnsi="Arial" w:cs="Arial"/>
          <w:sz w:val="20"/>
          <w:lang w:val="es-ES"/>
        </w:rPr>
        <w:t>El Cesionario no será responsable ante el Cedente del deterioro que pueda sufrir el mencionado equipamiento como resultado de su uso normal. El Cedente autoriza al Cesionario a llevar a cabo las correspondientes actuaciones de mantenimiento y reparación que sean necesarias sobre el equipamiento objeto de cesión durante la vigencia de este contrato.</w:t>
      </w:r>
    </w:p>
    <w:p w14:paraId="4B94B6C7" w14:textId="77777777" w:rsidR="00982E68" w:rsidRDefault="00982E68" w:rsidP="0099717D">
      <w:pPr>
        <w:ind w:left="567" w:right="389"/>
        <w:jc w:val="both"/>
        <w:rPr>
          <w:rFonts w:ascii="Arial" w:hAnsi="Arial" w:cs="Arial"/>
          <w:sz w:val="20"/>
          <w:lang w:val="es-ES"/>
        </w:rPr>
      </w:pPr>
    </w:p>
    <w:p w14:paraId="2334C45D" w14:textId="77777777" w:rsidR="00982E68" w:rsidRDefault="00982E68" w:rsidP="0099717D">
      <w:pPr>
        <w:ind w:left="567" w:right="389"/>
        <w:jc w:val="both"/>
        <w:rPr>
          <w:rFonts w:ascii="Arial" w:hAnsi="Arial" w:cs="Arial"/>
          <w:sz w:val="20"/>
          <w:lang w:val="es-ES"/>
        </w:rPr>
      </w:pPr>
      <w:r>
        <w:rPr>
          <w:rFonts w:ascii="Arial" w:hAnsi="Arial" w:cs="Arial"/>
          <w:sz w:val="20"/>
          <w:lang w:val="es-ES"/>
        </w:rPr>
        <w:t>En caso que el Cesionario considere no viable la reparación de algún elemento, lo notificará por escrito al Cedente quien decidirá sobre el destino del equipamiento en cuestión. En el supuesto que se decida no llevar a cabo la reparación de un equipo, la gestión y los costes relacionados con su destrucción, correrán a cargo el Cedente.</w:t>
      </w:r>
    </w:p>
    <w:p w14:paraId="3A5DF5FB" w14:textId="77777777" w:rsidR="00982E68" w:rsidRDefault="00982E68" w:rsidP="0099717D">
      <w:pPr>
        <w:ind w:left="567" w:right="389"/>
        <w:jc w:val="both"/>
        <w:rPr>
          <w:rFonts w:ascii="Arial" w:hAnsi="Arial" w:cs="Arial"/>
          <w:sz w:val="20"/>
          <w:lang w:val="es-ES"/>
        </w:rPr>
      </w:pPr>
    </w:p>
    <w:p w14:paraId="41B281FD" w14:textId="77777777" w:rsidR="00982E68" w:rsidRDefault="00982E68" w:rsidP="0099717D">
      <w:pPr>
        <w:ind w:left="567" w:right="389"/>
        <w:jc w:val="both"/>
        <w:rPr>
          <w:rFonts w:ascii="Arial" w:hAnsi="Arial" w:cs="Arial"/>
          <w:sz w:val="20"/>
          <w:lang w:val="es-ES"/>
        </w:rPr>
      </w:pPr>
      <w:r>
        <w:rPr>
          <w:rFonts w:ascii="Arial" w:hAnsi="Arial" w:cs="Arial"/>
          <w:sz w:val="20"/>
          <w:lang w:val="es-ES"/>
        </w:rPr>
        <w:t xml:space="preserve">El Cesionario será el responsable de los daños y/o perjuicios que se ocasionen a terceros a las dependencias del centro donde estén ubicados, si se comprueba que son debidos a un mal funcionamiento o a una mala conservación de los mencionados </w:t>
      </w:r>
      <w:commentRangeStart w:id="0"/>
      <w:r>
        <w:rPr>
          <w:rFonts w:ascii="Arial" w:hAnsi="Arial" w:cs="Arial"/>
          <w:sz w:val="20"/>
          <w:lang w:val="es-ES"/>
        </w:rPr>
        <w:t>bienes</w:t>
      </w:r>
      <w:commentRangeEnd w:id="0"/>
      <w:r w:rsidR="00615B00">
        <w:rPr>
          <w:rStyle w:val="CommentReference"/>
        </w:rPr>
        <w:commentReference w:id="0"/>
      </w:r>
      <w:r>
        <w:rPr>
          <w:rFonts w:ascii="Arial" w:hAnsi="Arial" w:cs="Arial"/>
          <w:sz w:val="20"/>
          <w:lang w:val="es-ES"/>
        </w:rPr>
        <w:t>.</w:t>
      </w:r>
    </w:p>
    <w:p w14:paraId="78319EA6" w14:textId="77777777" w:rsidR="00982E68" w:rsidRDefault="00982E68" w:rsidP="0099717D">
      <w:pPr>
        <w:ind w:left="567" w:right="389"/>
        <w:jc w:val="both"/>
        <w:rPr>
          <w:rFonts w:ascii="Arial" w:hAnsi="Arial" w:cs="Arial"/>
          <w:sz w:val="20"/>
          <w:lang w:val="es-ES"/>
        </w:rPr>
      </w:pPr>
    </w:p>
    <w:p w14:paraId="22A03B0C" w14:textId="77777777" w:rsidR="00982E68" w:rsidRPr="005553A2" w:rsidRDefault="00982E68" w:rsidP="0099717D">
      <w:pPr>
        <w:ind w:left="567" w:right="389"/>
        <w:jc w:val="both"/>
        <w:rPr>
          <w:rFonts w:ascii="Arial" w:hAnsi="Arial" w:cs="Arial"/>
          <w:sz w:val="20"/>
          <w:lang w:val="es-ES"/>
        </w:rPr>
      </w:pPr>
      <w:r>
        <w:rPr>
          <w:rFonts w:ascii="Arial" w:hAnsi="Arial" w:cs="Arial"/>
          <w:sz w:val="20"/>
          <w:lang w:val="es-ES"/>
        </w:rPr>
        <w:t>La instalación del equipamiento será efectuada por el Cesionario, asumiendo a partes iguales con el Cedente los gastos y riesgos que se deriven de estas operaciones. También será responsable el Cesionario, en caso de no renovación del contrato de los gastos y riesgos derivados del retorno de los equipos al Cedente.</w:t>
      </w:r>
    </w:p>
    <w:p w14:paraId="7805EED5" w14:textId="77777777" w:rsidR="004146AD" w:rsidRDefault="004146AD" w:rsidP="00C95203">
      <w:pPr>
        <w:ind w:left="567" w:right="389"/>
        <w:jc w:val="both"/>
        <w:rPr>
          <w:rFonts w:ascii="Arial" w:hAnsi="Arial" w:cs="Arial"/>
          <w:sz w:val="32"/>
          <w:szCs w:val="32"/>
          <w:lang w:val="es-ES"/>
        </w:rPr>
      </w:pPr>
    </w:p>
    <w:p w14:paraId="16A8596B" w14:textId="77777777" w:rsidR="004146AD" w:rsidRPr="005553A2" w:rsidRDefault="00D42785" w:rsidP="0099717D">
      <w:pPr>
        <w:ind w:left="567" w:right="389"/>
        <w:jc w:val="both"/>
        <w:rPr>
          <w:rFonts w:ascii="Arial" w:hAnsi="Arial" w:cs="Arial"/>
          <w:b/>
          <w:bCs/>
          <w:sz w:val="20"/>
          <w:lang w:val="es-ES"/>
        </w:rPr>
      </w:pPr>
      <w:r>
        <w:rPr>
          <w:rFonts w:ascii="Arial" w:hAnsi="Arial" w:cs="Arial"/>
          <w:b/>
          <w:bCs/>
          <w:sz w:val="20"/>
          <w:lang w:val="es-ES"/>
        </w:rPr>
        <w:t>QUINTA. Duración</w:t>
      </w:r>
    </w:p>
    <w:p w14:paraId="537B110C" w14:textId="77777777" w:rsidR="004146AD" w:rsidRPr="005553A2" w:rsidRDefault="004146AD" w:rsidP="0099717D">
      <w:pPr>
        <w:ind w:left="567" w:right="389"/>
        <w:jc w:val="both"/>
        <w:rPr>
          <w:rFonts w:ascii="Arial" w:hAnsi="Arial" w:cs="Arial"/>
          <w:sz w:val="20"/>
          <w:lang w:val="es-ES"/>
        </w:rPr>
      </w:pPr>
    </w:p>
    <w:p w14:paraId="3349D586" w14:textId="042FA9C2" w:rsidR="00091BA3" w:rsidRPr="005553A2" w:rsidRDefault="00091BA3" w:rsidP="0099717D">
      <w:pPr>
        <w:spacing w:line="240" w:lineRule="atLeast"/>
        <w:ind w:left="567" w:right="389"/>
        <w:jc w:val="both"/>
        <w:outlineLvl w:val="0"/>
        <w:rPr>
          <w:rFonts w:ascii="Arial" w:hAnsi="Arial" w:cs="Arial"/>
          <w:snapToGrid w:val="0"/>
          <w:color w:val="000000"/>
          <w:sz w:val="20"/>
          <w:lang w:val="es-ES"/>
        </w:rPr>
      </w:pPr>
      <w:r w:rsidRPr="005553A2">
        <w:rPr>
          <w:rFonts w:ascii="Arial" w:hAnsi="Arial" w:cs="Arial"/>
          <w:snapToGrid w:val="0"/>
          <w:color w:val="000000"/>
          <w:sz w:val="20"/>
          <w:lang w:val="es-ES"/>
        </w:rPr>
        <w:t>El presen</w:t>
      </w:r>
      <w:r w:rsidR="00D42785">
        <w:rPr>
          <w:rFonts w:ascii="Arial" w:hAnsi="Arial" w:cs="Arial"/>
          <w:snapToGrid w:val="0"/>
          <w:color w:val="000000"/>
          <w:sz w:val="20"/>
          <w:lang w:val="es-ES"/>
        </w:rPr>
        <w:t xml:space="preserve">te </w:t>
      </w:r>
      <w:proofErr w:type="spellStart"/>
      <w:r w:rsidRPr="005553A2">
        <w:rPr>
          <w:rFonts w:ascii="Arial" w:hAnsi="Arial" w:cs="Arial"/>
          <w:snapToGrid w:val="0"/>
          <w:color w:val="000000"/>
          <w:sz w:val="20"/>
          <w:lang w:val="es-ES"/>
        </w:rPr>
        <w:t>con</w:t>
      </w:r>
      <w:r w:rsidR="000A03D0">
        <w:rPr>
          <w:rFonts w:ascii="Arial" w:hAnsi="Arial" w:cs="Arial"/>
          <w:snapToGrid w:val="0"/>
          <w:color w:val="000000"/>
          <w:sz w:val="20"/>
          <w:lang w:val="es-ES"/>
        </w:rPr>
        <w:t>traro</w:t>
      </w:r>
      <w:proofErr w:type="spellEnd"/>
      <w:r w:rsidRPr="005553A2">
        <w:rPr>
          <w:rFonts w:ascii="Arial" w:hAnsi="Arial" w:cs="Arial"/>
          <w:snapToGrid w:val="0"/>
          <w:color w:val="000000"/>
          <w:sz w:val="20"/>
          <w:lang w:val="es-ES"/>
        </w:rPr>
        <w:t xml:space="preserve"> </w:t>
      </w:r>
      <w:r w:rsidR="00D42785" w:rsidRPr="005553A2">
        <w:rPr>
          <w:rFonts w:ascii="Arial" w:hAnsi="Arial" w:cs="Arial"/>
          <w:snapToGrid w:val="0"/>
          <w:color w:val="000000"/>
          <w:sz w:val="20"/>
          <w:lang w:val="es-ES"/>
        </w:rPr>
        <w:t>entrará</w:t>
      </w:r>
      <w:r w:rsidRPr="005553A2">
        <w:rPr>
          <w:rFonts w:ascii="Arial" w:hAnsi="Arial" w:cs="Arial"/>
          <w:snapToGrid w:val="0"/>
          <w:color w:val="000000"/>
          <w:sz w:val="20"/>
          <w:lang w:val="es-ES"/>
        </w:rPr>
        <w:t xml:space="preserve"> en vigor en el </w:t>
      </w:r>
      <w:r w:rsidR="00D42785" w:rsidRPr="005553A2">
        <w:rPr>
          <w:rFonts w:ascii="Arial" w:hAnsi="Arial" w:cs="Arial"/>
          <w:snapToGrid w:val="0"/>
          <w:color w:val="000000"/>
          <w:sz w:val="20"/>
          <w:lang w:val="es-ES"/>
        </w:rPr>
        <w:t>momento</w:t>
      </w:r>
      <w:r w:rsidRPr="005553A2">
        <w:rPr>
          <w:rFonts w:ascii="Arial" w:hAnsi="Arial" w:cs="Arial"/>
          <w:snapToGrid w:val="0"/>
          <w:color w:val="000000"/>
          <w:sz w:val="20"/>
          <w:lang w:val="es-ES"/>
        </w:rPr>
        <w:t xml:space="preserve"> de </w:t>
      </w:r>
      <w:r w:rsidR="00D42785">
        <w:rPr>
          <w:rFonts w:ascii="Arial" w:hAnsi="Arial" w:cs="Arial"/>
          <w:snapToGrid w:val="0"/>
          <w:color w:val="000000"/>
          <w:sz w:val="20"/>
          <w:lang w:val="es-ES"/>
        </w:rPr>
        <w:t xml:space="preserve">su firma y su duración se extenderá hasta un </w:t>
      </w:r>
      <w:r w:rsidR="00982E68">
        <w:rPr>
          <w:rFonts w:ascii="Arial" w:hAnsi="Arial" w:cs="Arial"/>
          <w:snapToGrid w:val="0"/>
          <w:color w:val="000000"/>
          <w:sz w:val="20"/>
          <w:lang w:val="es-ES"/>
        </w:rPr>
        <w:t xml:space="preserve">… </w:t>
      </w:r>
      <w:r w:rsidR="00982E68" w:rsidRPr="00D03AC1">
        <w:rPr>
          <w:rFonts w:ascii="Arial" w:hAnsi="Arial" w:cs="Arial"/>
          <w:i/>
          <w:snapToGrid w:val="0"/>
          <w:color w:val="FF0000"/>
          <w:sz w:val="20"/>
          <w:lang w:val="es-ES"/>
        </w:rPr>
        <w:t>(años/meses)</w:t>
      </w:r>
      <w:r w:rsidR="00D42785">
        <w:rPr>
          <w:rFonts w:ascii="Arial" w:hAnsi="Arial" w:cs="Arial"/>
          <w:snapToGrid w:val="0"/>
          <w:color w:val="000000"/>
          <w:sz w:val="20"/>
          <w:lang w:val="es-ES"/>
        </w:rPr>
        <w:t xml:space="preserve"> desde su entrada en vigor</w:t>
      </w:r>
      <w:r w:rsidR="00982E68">
        <w:rPr>
          <w:rFonts w:ascii="Arial" w:hAnsi="Arial" w:cs="Arial"/>
          <w:snapToGrid w:val="0"/>
          <w:color w:val="000000"/>
          <w:sz w:val="20"/>
          <w:lang w:val="es-ES"/>
        </w:rPr>
        <w:t xml:space="preserve"> pudiéndose prorrogar por períodos de </w:t>
      </w:r>
      <w:r w:rsidR="00982E68" w:rsidRPr="00D03AC1">
        <w:rPr>
          <w:rFonts w:ascii="Arial" w:hAnsi="Arial" w:cs="Arial"/>
          <w:i/>
          <w:snapToGrid w:val="0"/>
          <w:color w:val="FF0000"/>
          <w:sz w:val="20"/>
          <w:lang w:val="es-ES"/>
        </w:rPr>
        <w:t>(indicar periodo)</w:t>
      </w:r>
      <w:r w:rsidR="00982E68" w:rsidRPr="00D03AC1">
        <w:rPr>
          <w:rFonts w:ascii="Arial" w:hAnsi="Arial" w:cs="Arial"/>
          <w:i/>
          <w:snapToGrid w:val="0"/>
          <w:color w:val="000000"/>
          <w:sz w:val="20"/>
          <w:lang w:val="es-ES"/>
        </w:rPr>
        <w:t xml:space="preserve"> </w:t>
      </w:r>
      <w:r w:rsidR="00982E68">
        <w:rPr>
          <w:rFonts w:ascii="Arial" w:hAnsi="Arial" w:cs="Arial"/>
          <w:snapToGrid w:val="0"/>
          <w:color w:val="000000"/>
          <w:sz w:val="20"/>
          <w:lang w:val="es-ES"/>
        </w:rPr>
        <w:t>mediante la decisión expresa de las Partes, adoptada por escrito antes de la fecha de finalización del contrato o sus prórrogas</w:t>
      </w:r>
      <w:r w:rsidR="00D42785">
        <w:rPr>
          <w:rFonts w:ascii="Arial" w:hAnsi="Arial" w:cs="Arial"/>
          <w:snapToGrid w:val="0"/>
          <w:color w:val="000000"/>
          <w:sz w:val="20"/>
          <w:lang w:val="es-ES"/>
        </w:rPr>
        <w:t>.</w:t>
      </w:r>
      <w:r w:rsidRPr="005553A2">
        <w:rPr>
          <w:rFonts w:ascii="Arial" w:hAnsi="Arial" w:cs="Arial"/>
          <w:snapToGrid w:val="0"/>
          <w:color w:val="000000"/>
          <w:sz w:val="20"/>
          <w:lang w:val="es-ES"/>
        </w:rPr>
        <w:t xml:space="preserve"> </w:t>
      </w:r>
    </w:p>
    <w:p w14:paraId="32913931" w14:textId="77777777" w:rsidR="004146AD" w:rsidRPr="0099717D" w:rsidRDefault="004146AD" w:rsidP="0099717D">
      <w:pPr>
        <w:ind w:left="567" w:right="389"/>
        <w:jc w:val="both"/>
        <w:rPr>
          <w:rFonts w:ascii="Arial" w:hAnsi="Arial" w:cs="Arial"/>
          <w:sz w:val="32"/>
          <w:szCs w:val="32"/>
          <w:lang w:val="es-ES"/>
        </w:rPr>
      </w:pPr>
    </w:p>
    <w:p w14:paraId="084BD988" w14:textId="77777777" w:rsidR="004146AD" w:rsidRPr="005553A2" w:rsidRDefault="00670CA6" w:rsidP="0099717D">
      <w:pPr>
        <w:ind w:left="567" w:right="389"/>
        <w:jc w:val="both"/>
        <w:rPr>
          <w:rFonts w:ascii="Arial" w:hAnsi="Arial" w:cs="Arial"/>
          <w:b/>
          <w:bCs/>
          <w:sz w:val="20"/>
          <w:lang w:val="es-ES"/>
        </w:rPr>
      </w:pPr>
      <w:r w:rsidRPr="005553A2">
        <w:rPr>
          <w:rFonts w:ascii="Arial" w:hAnsi="Arial" w:cs="Arial"/>
          <w:b/>
          <w:bCs/>
          <w:sz w:val="20"/>
          <w:lang w:val="es-ES"/>
        </w:rPr>
        <w:t>S</w:t>
      </w:r>
      <w:r w:rsidR="00D42785">
        <w:rPr>
          <w:rFonts w:ascii="Arial" w:hAnsi="Arial" w:cs="Arial"/>
          <w:b/>
          <w:bCs/>
          <w:sz w:val="20"/>
          <w:lang w:val="es-ES"/>
        </w:rPr>
        <w:t>EXTA</w:t>
      </w:r>
      <w:r w:rsidR="004146AD" w:rsidRPr="005553A2">
        <w:rPr>
          <w:rFonts w:ascii="Arial" w:hAnsi="Arial" w:cs="Arial"/>
          <w:b/>
          <w:bCs/>
          <w:sz w:val="20"/>
          <w:lang w:val="es-ES"/>
        </w:rPr>
        <w:t>. Co</w:t>
      </w:r>
      <w:r w:rsidR="00D42785">
        <w:rPr>
          <w:rFonts w:ascii="Arial" w:hAnsi="Arial" w:cs="Arial"/>
          <w:b/>
          <w:bCs/>
          <w:sz w:val="20"/>
          <w:lang w:val="es-ES"/>
        </w:rPr>
        <w:t>nfidencialidad</w:t>
      </w:r>
      <w:r w:rsidR="00741159">
        <w:rPr>
          <w:rFonts w:ascii="Arial" w:hAnsi="Arial" w:cs="Arial"/>
          <w:b/>
          <w:bCs/>
          <w:sz w:val="20"/>
          <w:lang w:val="es-ES"/>
        </w:rPr>
        <w:t xml:space="preserve"> y transparencia</w:t>
      </w:r>
    </w:p>
    <w:p w14:paraId="60E4E9E1" w14:textId="77777777" w:rsidR="004146AD" w:rsidRPr="005553A2" w:rsidRDefault="004146AD" w:rsidP="0099717D">
      <w:pPr>
        <w:ind w:left="567" w:right="389"/>
        <w:jc w:val="both"/>
        <w:rPr>
          <w:rFonts w:ascii="Arial" w:hAnsi="Arial" w:cs="Arial"/>
          <w:color w:val="FF0000"/>
          <w:sz w:val="20"/>
          <w:lang w:val="es-ES"/>
        </w:rPr>
      </w:pPr>
    </w:p>
    <w:p w14:paraId="48ED54C6" w14:textId="77777777" w:rsidR="00D42785" w:rsidRDefault="00D42785" w:rsidP="0099717D">
      <w:pPr>
        <w:ind w:left="567" w:right="389"/>
        <w:jc w:val="both"/>
        <w:rPr>
          <w:rFonts w:ascii="Arial" w:eastAsia="Calibri" w:hAnsi="Arial" w:cs="Arial"/>
          <w:sz w:val="20"/>
          <w:lang w:val="es-ES" w:eastAsia="en-US"/>
        </w:rPr>
      </w:pPr>
      <w:r w:rsidRPr="00D42785">
        <w:rPr>
          <w:rFonts w:ascii="Arial" w:eastAsia="Calibri" w:hAnsi="Arial" w:cs="Arial"/>
          <w:sz w:val="20"/>
          <w:lang w:val="es-ES" w:eastAsia="en-US"/>
        </w:rPr>
        <w:t>Las Partes reconocen el carácter estrictamente confidencial de la información siguiente:</w:t>
      </w:r>
    </w:p>
    <w:p w14:paraId="53DA0951" w14:textId="77777777" w:rsidR="00FF7FC5" w:rsidRPr="00D42785" w:rsidRDefault="00FF7FC5" w:rsidP="0099717D">
      <w:pPr>
        <w:ind w:left="567" w:right="389"/>
        <w:jc w:val="both"/>
        <w:rPr>
          <w:rFonts w:ascii="Arial" w:eastAsia="Calibri" w:hAnsi="Arial" w:cs="Arial"/>
          <w:sz w:val="20"/>
          <w:lang w:val="es-ES" w:eastAsia="en-US"/>
        </w:rPr>
      </w:pPr>
    </w:p>
    <w:p w14:paraId="6EA45D03" w14:textId="33902303" w:rsidR="00FF7FC5" w:rsidRPr="00D42785" w:rsidRDefault="00D42785" w:rsidP="0099717D">
      <w:pPr>
        <w:numPr>
          <w:ilvl w:val="0"/>
          <w:numId w:val="10"/>
        </w:numPr>
        <w:ind w:left="567" w:right="389"/>
        <w:jc w:val="both"/>
        <w:rPr>
          <w:rFonts w:ascii="Arial" w:eastAsia="Calibri" w:hAnsi="Arial" w:cs="Arial"/>
          <w:sz w:val="20"/>
          <w:lang w:val="es-ES" w:eastAsia="en-US"/>
        </w:rPr>
      </w:pPr>
      <w:r w:rsidRPr="00D42785">
        <w:rPr>
          <w:rFonts w:ascii="Arial" w:eastAsia="Calibri" w:hAnsi="Arial" w:cs="Arial"/>
          <w:sz w:val="20"/>
          <w:lang w:val="es-ES" w:eastAsia="en-US"/>
        </w:rPr>
        <w:t>La que hayan recibido de la otra parte con motivo del proyecto objeto de este con</w:t>
      </w:r>
      <w:r w:rsidR="000A03D0">
        <w:rPr>
          <w:rFonts w:ascii="Arial" w:eastAsia="Calibri" w:hAnsi="Arial" w:cs="Arial"/>
          <w:sz w:val="20"/>
          <w:lang w:val="es-ES" w:eastAsia="en-US"/>
        </w:rPr>
        <w:t>trato</w:t>
      </w:r>
      <w:r w:rsidRPr="00D42785">
        <w:rPr>
          <w:rFonts w:ascii="Arial" w:eastAsia="Calibri" w:hAnsi="Arial" w:cs="Arial"/>
          <w:sz w:val="20"/>
          <w:lang w:val="es-ES" w:eastAsia="en-US"/>
        </w:rPr>
        <w:t xml:space="preserve"> y que haya sido identificada como confidencial, a menos que ya la conocieran previamente y lo puedan acreditar o sea de conocimiento público o llegue al conocimiento público.</w:t>
      </w:r>
    </w:p>
    <w:p w14:paraId="32912E35" w14:textId="3B9BF206" w:rsidR="00D42785" w:rsidRDefault="00D42785" w:rsidP="0099717D">
      <w:pPr>
        <w:numPr>
          <w:ilvl w:val="0"/>
          <w:numId w:val="10"/>
        </w:numPr>
        <w:ind w:left="567" w:right="389"/>
        <w:jc w:val="both"/>
        <w:rPr>
          <w:rFonts w:ascii="Arial" w:eastAsia="Calibri" w:hAnsi="Arial" w:cs="Arial"/>
          <w:sz w:val="20"/>
          <w:lang w:val="es-ES" w:eastAsia="en-US"/>
        </w:rPr>
      </w:pPr>
      <w:r w:rsidRPr="00D42785">
        <w:rPr>
          <w:rFonts w:ascii="Arial" w:eastAsia="Calibri" w:hAnsi="Arial" w:cs="Arial"/>
          <w:sz w:val="20"/>
          <w:lang w:val="es-ES" w:eastAsia="en-US"/>
        </w:rPr>
        <w:t>Tod</w:t>
      </w:r>
      <w:r w:rsidR="00FF7FC5">
        <w:rPr>
          <w:rFonts w:ascii="Arial" w:eastAsia="Calibri" w:hAnsi="Arial" w:cs="Arial"/>
          <w:sz w:val="20"/>
          <w:lang w:val="es-ES" w:eastAsia="en-US"/>
        </w:rPr>
        <w:t xml:space="preserve">a </w:t>
      </w:r>
      <w:r w:rsidRPr="00D42785">
        <w:rPr>
          <w:rFonts w:ascii="Arial" w:eastAsia="Calibri" w:hAnsi="Arial" w:cs="Arial"/>
          <w:sz w:val="20"/>
          <w:lang w:val="es-ES" w:eastAsia="en-US"/>
        </w:rPr>
        <w:t>la que sea resultado del desarrollo de los proyectos objeto de este con</w:t>
      </w:r>
      <w:r w:rsidR="000A03D0">
        <w:rPr>
          <w:rFonts w:ascii="Arial" w:eastAsia="Calibri" w:hAnsi="Arial" w:cs="Arial"/>
          <w:sz w:val="20"/>
          <w:lang w:val="es-ES" w:eastAsia="en-US"/>
        </w:rPr>
        <w:t>trato</w:t>
      </w:r>
      <w:r w:rsidRPr="00D42785">
        <w:rPr>
          <w:rFonts w:ascii="Arial" w:eastAsia="Calibri" w:hAnsi="Arial" w:cs="Arial"/>
          <w:sz w:val="20"/>
          <w:lang w:val="es-ES" w:eastAsia="en-US"/>
        </w:rPr>
        <w:t>.</w:t>
      </w:r>
    </w:p>
    <w:p w14:paraId="06A6734F" w14:textId="77777777" w:rsidR="00D42785" w:rsidRPr="00D42785" w:rsidRDefault="00D42785" w:rsidP="0099717D">
      <w:pPr>
        <w:ind w:left="567" w:right="389"/>
        <w:jc w:val="both"/>
        <w:rPr>
          <w:rFonts w:ascii="Arial" w:eastAsia="Calibri" w:hAnsi="Arial" w:cs="Arial"/>
          <w:sz w:val="20"/>
          <w:lang w:val="es-ES" w:eastAsia="en-US"/>
        </w:rPr>
      </w:pPr>
    </w:p>
    <w:p w14:paraId="3AA25F30" w14:textId="77777777" w:rsidR="00D42785" w:rsidRPr="00D42785" w:rsidRDefault="00D42785" w:rsidP="0099717D">
      <w:pPr>
        <w:ind w:left="567" w:right="389"/>
        <w:jc w:val="both"/>
        <w:rPr>
          <w:rFonts w:ascii="Arial" w:eastAsia="Calibri" w:hAnsi="Arial" w:cs="Arial"/>
          <w:sz w:val="20"/>
          <w:lang w:val="es-ES" w:eastAsia="en-US"/>
        </w:rPr>
      </w:pPr>
      <w:r w:rsidRPr="00D42785">
        <w:rPr>
          <w:rFonts w:ascii="Arial" w:eastAsia="Calibri" w:hAnsi="Arial" w:cs="Arial"/>
          <w:sz w:val="20"/>
          <w:lang w:val="es-ES" w:eastAsia="en-US"/>
        </w:rPr>
        <w:t>Por tanto, las Partes se obligan a no difundir la información confidencial sin el consentimiento de la otra parte, así como garantizar el cumplimiento de esta obligación por parte de todas las personas a su cargo que participan en el proyecto.</w:t>
      </w:r>
    </w:p>
    <w:p w14:paraId="022A84D7" w14:textId="77777777" w:rsidR="00D42785" w:rsidRDefault="00D42785" w:rsidP="0099717D">
      <w:pPr>
        <w:ind w:left="567" w:right="389"/>
        <w:jc w:val="both"/>
        <w:rPr>
          <w:rFonts w:ascii="Arial" w:eastAsia="Calibri" w:hAnsi="Arial" w:cs="Arial"/>
          <w:sz w:val="20"/>
          <w:lang w:val="es-ES" w:eastAsia="en-US"/>
        </w:rPr>
      </w:pPr>
    </w:p>
    <w:p w14:paraId="3436DBC3" w14:textId="68A0920A" w:rsidR="003573D3" w:rsidRPr="005553A2" w:rsidRDefault="00D42785" w:rsidP="0099717D">
      <w:pPr>
        <w:ind w:left="567" w:right="389"/>
        <w:jc w:val="both"/>
        <w:rPr>
          <w:rFonts w:ascii="Arial" w:eastAsia="Calibri" w:hAnsi="Arial" w:cs="Arial"/>
          <w:sz w:val="20"/>
          <w:lang w:val="es-ES" w:eastAsia="en-US"/>
        </w:rPr>
      </w:pPr>
      <w:r w:rsidRPr="00D42785">
        <w:rPr>
          <w:rFonts w:ascii="Arial" w:eastAsia="Calibri" w:hAnsi="Arial" w:cs="Arial"/>
          <w:sz w:val="20"/>
          <w:lang w:val="es-ES" w:eastAsia="en-US"/>
        </w:rPr>
        <w:t>De conformidad con lo establecido en el artículo 8 b) de la Ley 19/2013, de 9 de diciembre de transparencia, acceso a la información pública y buen gobierno y el artículo 14 de la Ley 19/2014, del 29 de diciembre , de transparencia, acceso a la información pública y buen gobierno, la UPC, en relación con este con</w:t>
      </w:r>
      <w:r w:rsidR="000A03D0">
        <w:rPr>
          <w:rFonts w:ascii="Arial" w:eastAsia="Calibri" w:hAnsi="Arial" w:cs="Arial"/>
          <w:sz w:val="20"/>
          <w:lang w:val="es-ES" w:eastAsia="en-US"/>
        </w:rPr>
        <w:t>trato</w:t>
      </w:r>
      <w:r w:rsidRPr="00D42785">
        <w:rPr>
          <w:rFonts w:ascii="Arial" w:eastAsia="Calibri" w:hAnsi="Arial" w:cs="Arial"/>
          <w:sz w:val="20"/>
          <w:lang w:val="es-ES" w:eastAsia="en-US"/>
        </w:rPr>
        <w:t>, hará pública la información relativa a las Partes firmantes, el objeto, la vigencia, las obligaciones que asumen las Partes, incluyendo las económicas, y cualquier modificación que se realice. Asimismo, la UPC autoriza la empresa a publicar estos mismos datos.</w:t>
      </w:r>
    </w:p>
    <w:p w14:paraId="37998F66" w14:textId="77777777" w:rsidR="007E251E" w:rsidRPr="0099717D" w:rsidRDefault="007E251E" w:rsidP="0099717D">
      <w:pPr>
        <w:ind w:left="567" w:right="389"/>
        <w:jc w:val="both"/>
        <w:rPr>
          <w:rFonts w:ascii="Arial" w:hAnsi="Arial" w:cs="Arial"/>
          <w:sz w:val="32"/>
          <w:szCs w:val="32"/>
          <w:lang w:val="es-ES"/>
        </w:rPr>
      </w:pPr>
    </w:p>
    <w:p w14:paraId="191F1872" w14:textId="77777777" w:rsidR="007E251E" w:rsidRPr="005553A2" w:rsidRDefault="00E72CAC" w:rsidP="001F4014">
      <w:pPr>
        <w:ind w:left="567" w:right="389"/>
        <w:jc w:val="both"/>
        <w:rPr>
          <w:rFonts w:ascii="Arial" w:hAnsi="Arial" w:cs="Arial"/>
          <w:b/>
          <w:bCs/>
          <w:snapToGrid w:val="0"/>
          <w:sz w:val="20"/>
          <w:lang w:val="es-ES"/>
        </w:rPr>
      </w:pPr>
      <w:r>
        <w:rPr>
          <w:rFonts w:ascii="Arial" w:hAnsi="Arial" w:cs="Arial"/>
          <w:b/>
          <w:sz w:val="20"/>
          <w:lang w:val="es-ES"/>
        </w:rPr>
        <w:t>SÉPTIMA</w:t>
      </w:r>
      <w:r w:rsidRPr="00E72CAC">
        <w:rPr>
          <w:rFonts w:ascii="Arial" w:hAnsi="Arial" w:cs="Arial"/>
          <w:b/>
          <w:sz w:val="20"/>
          <w:lang w:val="es-ES"/>
        </w:rPr>
        <w:t xml:space="preserve">. </w:t>
      </w:r>
      <w:r w:rsidR="00D42785">
        <w:rPr>
          <w:rFonts w:ascii="Arial" w:hAnsi="Arial" w:cs="Arial"/>
          <w:b/>
          <w:bCs/>
          <w:snapToGrid w:val="0"/>
          <w:sz w:val="20"/>
          <w:lang w:val="es-ES"/>
        </w:rPr>
        <w:t>Uso de la imagen de la UPC</w:t>
      </w:r>
    </w:p>
    <w:p w14:paraId="58F97F77" w14:textId="77777777" w:rsidR="007E251E" w:rsidRPr="005553A2" w:rsidRDefault="007E251E" w:rsidP="0099717D">
      <w:pPr>
        <w:spacing w:line="240" w:lineRule="atLeast"/>
        <w:ind w:left="567" w:right="389"/>
        <w:jc w:val="both"/>
        <w:rPr>
          <w:rFonts w:ascii="Arial" w:hAnsi="Arial" w:cs="Arial"/>
          <w:b/>
          <w:snapToGrid w:val="0"/>
          <w:sz w:val="20"/>
          <w:lang w:val="es-ES"/>
        </w:rPr>
      </w:pPr>
    </w:p>
    <w:p w14:paraId="769BDEF4" w14:textId="77777777" w:rsidR="00E75CA6" w:rsidRPr="00E75CA6" w:rsidRDefault="00E75CA6" w:rsidP="0099717D">
      <w:pPr>
        <w:ind w:left="567" w:right="389"/>
        <w:jc w:val="both"/>
        <w:rPr>
          <w:rFonts w:ascii="Arial" w:hAnsi="Arial" w:cs="Arial"/>
          <w:snapToGrid w:val="0"/>
          <w:sz w:val="20"/>
          <w:lang w:val="es-ES"/>
        </w:rPr>
      </w:pPr>
      <w:r w:rsidRPr="00E75CA6">
        <w:rPr>
          <w:rFonts w:ascii="Arial" w:hAnsi="Arial" w:cs="Arial"/>
          <w:snapToGrid w:val="0"/>
          <w:sz w:val="20"/>
          <w:lang w:val="es-ES"/>
        </w:rPr>
        <w:t>En todos aquellos casos que, como consecuencia y en aplicación de los acuerdos aquí establecidos, la entidad considere necesario hacer uso de los logotipos de la UPC, deberá solicitar previamente la autorización a la Universidad, a través del Servicio de Comunicación, especificando la aplicación correspondiente (sea gráfica o electrónica y sobre cualquier soporte) y el tipo de uso solicitado.</w:t>
      </w:r>
    </w:p>
    <w:p w14:paraId="54C537F7" w14:textId="77777777" w:rsidR="00E75CA6" w:rsidRPr="00E75CA6" w:rsidRDefault="00E75CA6" w:rsidP="0099717D">
      <w:pPr>
        <w:ind w:left="567" w:right="389"/>
        <w:jc w:val="both"/>
        <w:rPr>
          <w:rFonts w:ascii="Arial" w:hAnsi="Arial" w:cs="Arial"/>
          <w:snapToGrid w:val="0"/>
          <w:sz w:val="20"/>
          <w:lang w:val="es-ES"/>
        </w:rPr>
      </w:pPr>
    </w:p>
    <w:p w14:paraId="2D00EC5A" w14:textId="730F7CDF" w:rsidR="00E75CA6" w:rsidRPr="00E75CA6" w:rsidRDefault="00E75CA6" w:rsidP="0099717D">
      <w:pPr>
        <w:ind w:left="567" w:right="389"/>
        <w:jc w:val="both"/>
        <w:rPr>
          <w:rFonts w:ascii="Arial" w:hAnsi="Arial" w:cs="Arial"/>
          <w:snapToGrid w:val="0"/>
          <w:sz w:val="20"/>
          <w:lang w:val="es-ES"/>
        </w:rPr>
      </w:pPr>
      <w:r w:rsidRPr="00E75CA6">
        <w:rPr>
          <w:rFonts w:ascii="Arial" w:hAnsi="Arial" w:cs="Arial"/>
          <w:snapToGrid w:val="0"/>
          <w:sz w:val="20"/>
          <w:lang w:val="es-ES"/>
        </w:rPr>
        <w:t>En la autorización, que en todo caso se otorgará por escrito, deberá especificarse el uso o usos por los cuales se reconoce, así como el periodo de vigencia, que en ningún caso podrá superar la vigencia del presente con</w:t>
      </w:r>
      <w:r w:rsidR="000A03D0">
        <w:rPr>
          <w:rFonts w:ascii="Arial" w:hAnsi="Arial" w:cs="Arial"/>
          <w:snapToGrid w:val="0"/>
          <w:sz w:val="20"/>
          <w:lang w:val="es-ES"/>
        </w:rPr>
        <w:t>trato</w:t>
      </w:r>
      <w:r w:rsidRPr="00E75CA6">
        <w:rPr>
          <w:rFonts w:ascii="Arial" w:hAnsi="Arial" w:cs="Arial"/>
          <w:snapToGrid w:val="0"/>
          <w:sz w:val="20"/>
          <w:lang w:val="es-ES"/>
        </w:rPr>
        <w:t>.</w:t>
      </w:r>
    </w:p>
    <w:p w14:paraId="17780892" w14:textId="77777777" w:rsidR="00E75CA6" w:rsidRPr="00E75CA6" w:rsidRDefault="00E75CA6" w:rsidP="0099717D">
      <w:pPr>
        <w:ind w:left="567" w:right="389"/>
        <w:jc w:val="both"/>
        <w:rPr>
          <w:rFonts w:ascii="Arial" w:hAnsi="Arial" w:cs="Arial"/>
          <w:snapToGrid w:val="0"/>
          <w:sz w:val="20"/>
          <w:lang w:val="es-ES"/>
        </w:rPr>
      </w:pPr>
    </w:p>
    <w:p w14:paraId="72ED94A4" w14:textId="77777777" w:rsidR="001D2013" w:rsidRDefault="00E75CA6" w:rsidP="0099717D">
      <w:pPr>
        <w:ind w:left="567" w:right="389"/>
        <w:jc w:val="both"/>
        <w:rPr>
          <w:rFonts w:ascii="Arial" w:hAnsi="Arial" w:cs="Arial"/>
          <w:snapToGrid w:val="0"/>
          <w:sz w:val="20"/>
          <w:lang w:val="es-ES"/>
        </w:rPr>
      </w:pPr>
      <w:r w:rsidRPr="00E75CA6">
        <w:rPr>
          <w:rFonts w:ascii="Arial" w:hAnsi="Arial" w:cs="Arial"/>
          <w:snapToGrid w:val="0"/>
          <w:sz w:val="20"/>
          <w:lang w:val="es-ES"/>
        </w:rPr>
        <w:t>No obstante, cuando el uso de los logotipos y otras marcas identificativas de la UPC tenga un objeto lucrativo para la entidad solicitante, deberá formalizarse el correspondiente contrato de licencia de marca</w:t>
      </w:r>
      <w:r>
        <w:rPr>
          <w:rFonts w:ascii="Arial" w:hAnsi="Arial" w:cs="Arial"/>
          <w:snapToGrid w:val="0"/>
          <w:sz w:val="20"/>
          <w:lang w:val="es-ES"/>
        </w:rPr>
        <w:t>.</w:t>
      </w:r>
    </w:p>
    <w:p w14:paraId="1F6C3BFC" w14:textId="77777777" w:rsidR="00E72CAC" w:rsidRPr="0099717D" w:rsidRDefault="00E72CAC" w:rsidP="0099717D">
      <w:pPr>
        <w:ind w:left="567" w:right="389"/>
        <w:jc w:val="both"/>
        <w:rPr>
          <w:rFonts w:ascii="Arial" w:hAnsi="Arial" w:cs="Arial"/>
          <w:sz w:val="32"/>
          <w:szCs w:val="32"/>
          <w:lang w:val="es-ES"/>
        </w:rPr>
      </w:pPr>
    </w:p>
    <w:p w14:paraId="1645F550" w14:textId="77777777" w:rsidR="004146AD" w:rsidRPr="005553A2" w:rsidRDefault="001F4014" w:rsidP="0099717D">
      <w:pPr>
        <w:ind w:left="567" w:right="389"/>
        <w:jc w:val="both"/>
        <w:rPr>
          <w:rFonts w:ascii="Arial" w:hAnsi="Arial" w:cs="Arial"/>
          <w:b/>
          <w:bCs/>
          <w:sz w:val="20"/>
          <w:lang w:val="es-ES"/>
        </w:rPr>
      </w:pPr>
      <w:r>
        <w:rPr>
          <w:rFonts w:ascii="Arial" w:hAnsi="Arial" w:cs="Arial"/>
          <w:b/>
          <w:bCs/>
          <w:snapToGrid w:val="0"/>
          <w:sz w:val="20"/>
          <w:lang w:val="es-ES"/>
        </w:rPr>
        <w:t xml:space="preserve">OCTAVA. </w:t>
      </w:r>
      <w:r w:rsidR="00E00EBF" w:rsidRPr="005553A2">
        <w:rPr>
          <w:rFonts w:ascii="Arial" w:hAnsi="Arial" w:cs="Arial"/>
          <w:b/>
          <w:bCs/>
          <w:sz w:val="20"/>
          <w:lang w:val="es-ES"/>
        </w:rPr>
        <w:t>Resolució</w:t>
      </w:r>
      <w:r w:rsidR="00E75CA6">
        <w:rPr>
          <w:rFonts w:ascii="Arial" w:hAnsi="Arial" w:cs="Arial"/>
          <w:b/>
          <w:bCs/>
          <w:sz w:val="20"/>
          <w:lang w:val="es-ES"/>
        </w:rPr>
        <w:t>n</w:t>
      </w:r>
    </w:p>
    <w:p w14:paraId="14E0AB79" w14:textId="77777777" w:rsidR="004146AD" w:rsidRPr="005553A2" w:rsidRDefault="004146AD" w:rsidP="0099717D">
      <w:pPr>
        <w:ind w:left="567" w:right="389"/>
        <w:jc w:val="both"/>
        <w:rPr>
          <w:rFonts w:ascii="Arial" w:hAnsi="Arial" w:cs="Arial"/>
          <w:sz w:val="20"/>
          <w:lang w:val="es-ES"/>
        </w:rPr>
      </w:pPr>
    </w:p>
    <w:p w14:paraId="0A1EF749" w14:textId="34365ECA" w:rsidR="004146AD" w:rsidRPr="005553A2" w:rsidRDefault="005D35EA" w:rsidP="0099717D">
      <w:pPr>
        <w:ind w:left="567" w:right="389"/>
        <w:jc w:val="both"/>
        <w:rPr>
          <w:rFonts w:ascii="Arial" w:hAnsi="Arial" w:cs="Arial"/>
          <w:sz w:val="20"/>
          <w:lang w:val="es-ES"/>
        </w:rPr>
      </w:pPr>
      <w:r w:rsidRPr="005553A2">
        <w:rPr>
          <w:rFonts w:ascii="Arial" w:hAnsi="Arial" w:cs="Arial"/>
          <w:sz w:val="20"/>
          <w:lang w:val="es-ES"/>
        </w:rPr>
        <w:t>En el cas</w:t>
      </w:r>
      <w:r w:rsidR="00E75CA6">
        <w:rPr>
          <w:rFonts w:ascii="Arial" w:hAnsi="Arial" w:cs="Arial"/>
          <w:sz w:val="20"/>
          <w:lang w:val="es-ES"/>
        </w:rPr>
        <w:t>o de incumplimiento de este Con</w:t>
      </w:r>
      <w:r w:rsidR="000A03D0">
        <w:rPr>
          <w:rFonts w:ascii="Arial" w:hAnsi="Arial" w:cs="Arial"/>
          <w:sz w:val="20"/>
          <w:lang w:val="es-ES"/>
        </w:rPr>
        <w:t>trato</w:t>
      </w:r>
      <w:r w:rsidR="00E75CA6">
        <w:rPr>
          <w:rFonts w:ascii="Arial" w:hAnsi="Arial" w:cs="Arial"/>
          <w:sz w:val="20"/>
          <w:lang w:val="es-ES"/>
        </w:rPr>
        <w:t xml:space="preserve"> por cualquiera de las Partes, la otra Parte podrá optar por exigir su cumplimiento o por resolverlo con indemnización por daños y perjuicios generados en cualquiera de los casos.</w:t>
      </w:r>
      <w:r w:rsidRPr="005553A2">
        <w:rPr>
          <w:rFonts w:ascii="Arial" w:hAnsi="Arial" w:cs="Arial"/>
          <w:sz w:val="20"/>
          <w:lang w:val="es-ES"/>
        </w:rPr>
        <w:t xml:space="preserve"> </w:t>
      </w:r>
    </w:p>
    <w:p w14:paraId="61015314" w14:textId="77777777" w:rsidR="00E72CAC" w:rsidRPr="0099717D" w:rsidRDefault="00E72CAC" w:rsidP="0099717D">
      <w:pPr>
        <w:ind w:left="567" w:right="389"/>
        <w:jc w:val="both"/>
        <w:rPr>
          <w:rFonts w:ascii="Arial" w:hAnsi="Arial" w:cs="Arial"/>
          <w:sz w:val="32"/>
          <w:szCs w:val="32"/>
          <w:lang w:val="es-ES"/>
        </w:rPr>
      </w:pPr>
    </w:p>
    <w:p w14:paraId="0ADD22E0" w14:textId="77777777" w:rsidR="004146AD" w:rsidRPr="005553A2" w:rsidRDefault="001F4014" w:rsidP="0099717D">
      <w:pPr>
        <w:ind w:left="567" w:right="389"/>
        <w:jc w:val="both"/>
        <w:rPr>
          <w:rFonts w:ascii="Arial" w:hAnsi="Arial" w:cs="Arial"/>
          <w:b/>
          <w:bCs/>
          <w:sz w:val="20"/>
          <w:lang w:val="es-ES"/>
        </w:rPr>
      </w:pPr>
      <w:r>
        <w:rPr>
          <w:rFonts w:ascii="Arial" w:hAnsi="Arial" w:cs="Arial"/>
          <w:b/>
          <w:bCs/>
          <w:sz w:val="20"/>
          <w:lang w:val="es-ES"/>
        </w:rPr>
        <w:t>NOVENA</w:t>
      </w:r>
      <w:r w:rsidRPr="005553A2">
        <w:rPr>
          <w:rFonts w:ascii="Arial" w:hAnsi="Arial" w:cs="Arial"/>
          <w:b/>
          <w:bCs/>
          <w:sz w:val="20"/>
          <w:lang w:val="es-ES"/>
        </w:rPr>
        <w:t>.</w:t>
      </w:r>
      <w:r w:rsidR="004146AD" w:rsidRPr="005553A2">
        <w:rPr>
          <w:rFonts w:ascii="Arial" w:hAnsi="Arial" w:cs="Arial"/>
          <w:b/>
          <w:bCs/>
          <w:sz w:val="20"/>
          <w:lang w:val="es-ES"/>
        </w:rPr>
        <w:t xml:space="preserve"> Litigi</w:t>
      </w:r>
      <w:r w:rsidR="00E75CA6">
        <w:rPr>
          <w:rFonts w:ascii="Arial" w:hAnsi="Arial" w:cs="Arial"/>
          <w:b/>
          <w:bCs/>
          <w:sz w:val="20"/>
          <w:lang w:val="es-ES"/>
        </w:rPr>
        <w:t>o</w:t>
      </w:r>
      <w:r w:rsidR="004146AD" w:rsidRPr="005553A2">
        <w:rPr>
          <w:rFonts w:ascii="Arial" w:hAnsi="Arial" w:cs="Arial"/>
          <w:b/>
          <w:bCs/>
          <w:sz w:val="20"/>
          <w:lang w:val="es-ES"/>
        </w:rPr>
        <w:t>s</w:t>
      </w:r>
    </w:p>
    <w:p w14:paraId="608FA179" w14:textId="77777777" w:rsidR="004146AD" w:rsidRPr="005553A2" w:rsidRDefault="004146AD" w:rsidP="0099717D">
      <w:pPr>
        <w:ind w:left="567" w:right="389"/>
        <w:jc w:val="both"/>
        <w:rPr>
          <w:rFonts w:ascii="Arial" w:hAnsi="Arial" w:cs="Arial"/>
          <w:sz w:val="20"/>
          <w:lang w:val="es-ES"/>
        </w:rPr>
      </w:pPr>
    </w:p>
    <w:p w14:paraId="01327E58" w14:textId="24DF34E4" w:rsidR="00E75CA6" w:rsidRDefault="00E75CA6" w:rsidP="0099717D">
      <w:pPr>
        <w:ind w:left="567" w:right="389"/>
        <w:jc w:val="both"/>
        <w:rPr>
          <w:rFonts w:ascii="Arial" w:hAnsi="Arial" w:cs="Arial"/>
          <w:bCs/>
          <w:sz w:val="20"/>
          <w:lang w:val="es-ES" w:eastAsia="ca-ES"/>
        </w:rPr>
      </w:pPr>
      <w:r w:rsidRPr="00E75CA6">
        <w:rPr>
          <w:rFonts w:ascii="Arial" w:hAnsi="Arial" w:cs="Arial"/>
          <w:bCs/>
          <w:sz w:val="20"/>
          <w:lang w:val="es-ES" w:eastAsia="ca-ES"/>
        </w:rPr>
        <w:t>Las Partes se comprometen a resolver de manera amistosa cualquier desacuerdo derivado del desarrollo o interpretación de este Con</w:t>
      </w:r>
      <w:r w:rsidR="000A03D0">
        <w:rPr>
          <w:rFonts w:ascii="Arial" w:hAnsi="Arial" w:cs="Arial"/>
          <w:bCs/>
          <w:sz w:val="20"/>
          <w:lang w:val="es-ES" w:eastAsia="ca-ES"/>
        </w:rPr>
        <w:t>trato</w:t>
      </w:r>
      <w:r w:rsidRPr="00E75CA6">
        <w:rPr>
          <w:rFonts w:ascii="Arial" w:hAnsi="Arial" w:cs="Arial"/>
          <w:bCs/>
          <w:sz w:val="20"/>
          <w:lang w:val="es-ES" w:eastAsia="ca-ES"/>
        </w:rPr>
        <w:t>.</w:t>
      </w:r>
    </w:p>
    <w:p w14:paraId="0925B237" w14:textId="77777777" w:rsidR="00FF7FC5" w:rsidRPr="00E75CA6" w:rsidRDefault="00FF7FC5" w:rsidP="0099717D">
      <w:pPr>
        <w:ind w:left="567" w:right="389"/>
        <w:jc w:val="both"/>
        <w:rPr>
          <w:rFonts w:ascii="Arial" w:hAnsi="Arial" w:cs="Arial"/>
          <w:bCs/>
          <w:sz w:val="20"/>
          <w:lang w:val="es-ES" w:eastAsia="ca-ES"/>
        </w:rPr>
      </w:pPr>
    </w:p>
    <w:p w14:paraId="06329CF6" w14:textId="21FCC993" w:rsidR="004146AD" w:rsidRPr="005553A2" w:rsidRDefault="00E75CA6" w:rsidP="0099717D">
      <w:pPr>
        <w:ind w:left="567" w:right="389"/>
        <w:jc w:val="both"/>
        <w:rPr>
          <w:rFonts w:ascii="Arial" w:hAnsi="Arial" w:cs="Arial"/>
          <w:sz w:val="20"/>
          <w:lang w:val="es-ES"/>
        </w:rPr>
      </w:pPr>
      <w:r w:rsidRPr="00E75CA6">
        <w:rPr>
          <w:rFonts w:ascii="Arial" w:hAnsi="Arial" w:cs="Arial"/>
          <w:bCs/>
          <w:sz w:val="20"/>
          <w:lang w:val="es-ES" w:eastAsia="ca-ES"/>
        </w:rPr>
        <w:lastRenderedPageBreak/>
        <w:t>En caso de no ser posible una solución amistosa, las partes renuncian expresamente a cualquier otro fuero que pudiera corresponderles y se someten a los juzgados y tribunales del orden jurisdiccional competente de la ciudad Barcelona, para que conozcan y decidan sobre las cuestiones que puedan derivarse de este con</w:t>
      </w:r>
      <w:r w:rsidR="000A03D0">
        <w:rPr>
          <w:rFonts w:ascii="Arial" w:hAnsi="Arial" w:cs="Arial"/>
          <w:bCs/>
          <w:sz w:val="20"/>
          <w:lang w:val="es-ES" w:eastAsia="ca-ES"/>
        </w:rPr>
        <w:t>trato</w:t>
      </w:r>
      <w:r w:rsidR="004146AD" w:rsidRPr="005553A2">
        <w:rPr>
          <w:rFonts w:ascii="Arial" w:hAnsi="Arial" w:cs="Arial"/>
          <w:sz w:val="20"/>
          <w:lang w:val="es-ES"/>
        </w:rPr>
        <w:t>.</w:t>
      </w:r>
    </w:p>
    <w:p w14:paraId="5EBC3217" w14:textId="77777777" w:rsidR="004146AD" w:rsidRDefault="004146AD" w:rsidP="0099717D">
      <w:pPr>
        <w:ind w:left="567" w:right="389"/>
        <w:jc w:val="both"/>
        <w:rPr>
          <w:rFonts w:ascii="Arial" w:hAnsi="Arial" w:cs="Arial"/>
          <w:sz w:val="20"/>
          <w:lang w:val="es-ES"/>
        </w:rPr>
      </w:pPr>
    </w:p>
    <w:p w14:paraId="74DA7EB2" w14:textId="77777777" w:rsidR="00E75CA6" w:rsidRPr="006B6B72" w:rsidRDefault="00E75CA6" w:rsidP="0099717D">
      <w:pPr>
        <w:ind w:left="567" w:right="389"/>
        <w:jc w:val="both"/>
        <w:rPr>
          <w:rFonts w:ascii="Arial" w:hAnsi="Arial" w:cs="Arial"/>
          <w:sz w:val="20"/>
          <w:lang w:val="es-ES"/>
        </w:rPr>
      </w:pPr>
    </w:p>
    <w:p w14:paraId="6C25A6CE" w14:textId="558AE655" w:rsidR="001D2013" w:rsidRDefault="007F5C0D" w:rsidP="0099717D">
      <w:pPr>
        <w:ind w:left="567" w:right="389"/>
        <w:jc w:val="both"/>
        <w:rPr>
          <w:rFonts w:ascii="Arial" w:hAnsi="Arial" w:cs="Arial"/>
          <w:sz w:val="20"/>
          <w:lang w:val="es-ES"/>
        </w:rPr>
      </w:pPr>
      <w:r w:rsidRPr="007F5C0D">
        <w:rPr>
          <w:rFonts w:ascii="Arial" w:hAnsi="Arial" w:cs="Arial"/>
          <w:sz w:val="20"/>
          <w:lang w:val="es-ES"/>
        </w:rPr>
        <w:t>Y, en prueba de conformidad, las partes firman el presente contrato a un solo efecto.</w:t>
      </w:r>
    </w:p>
    <w:p w14:paraId="4CB3205F" w14:textId="77777777" w:rsidR="007F5C0D" w:rsidRPr="005553A2" w:rsidRDefault="007F5C0D" w:rsidP="0099717D">
      <w:pPr>
        <w:ind w:left="567" w:right="389"/>
        <w:jc w:val="both"/>
        <w:rPr>
          <w:rFonts w:ascii="Arial" w:hAnsi="Arial" w:cs="Arial"/>
          <w:sz w:val="20"/>
          <w:lang w:val="es-ES"/>
        </w:rPr>
      </w:pPr>
    </w:p>
    <w:p w14:paraId="7193CF01" w14:textId="4B017F71" w:rsidR="004146AD" w:rsidRDefault="004146AD" w:rsidP="007F5C0D">
      <w:pPr>
        <w:ind w:right="389"/>
        <w:jc w:val="both"/>
        <w:rPr>
          <w:rFonts w:ascii="Arial" w:hAnsi="Arial" w:cs="Arial"/>
          <w:sz w:val="20"/>
          <w:lang w:val="es-ES"/>
        </w:rPr>
      </w:pPr>
    </w:p>
    <w:p w14:paraId="4E795718" w14:textId="77777777" w:rsidR="0064485B" w:rsidRDefault="0064485B" w:rsidP="0099717D">
      <w:pPr>
        <w:ind w:left="567" w:right="389"/>
        <w:jc w:val="both"/>
        <w:rPr>
          <w:rFonts w:ascii="Arial" w:hAnsi="Arial" w:cs="Arial"/>
          <w:sz w:val="20"/>
          <w:lang w:val="es-ES"/>
        </w:rPr>
      </w:pPr>
    </w:p>
    <w:tbl>
      <w:tblPr>
        <w:tblW w:w="8762" w:type="dxa"/>
        <w:jc w:val="center"/>
        <w:tblLook w:val="04A0" w:firstRow="1" w:lastRow="0" w:firstColumn="1" w:lastColumn="0" w:noHBand="0" w:noVBand="1"/>
      </w:tblPr>
      <w:tblGrid>
        <w:gridCol w:w="4820"/>
        <w:gridCol w:w="3942"/>
      </w:tblGrid>
      <w:tr w:rsidR="007F5C0D" w:rsidRPr="00E33343" w14:paraId="76BFAE07" w14:textId="77777777" w:rsidTr="007F5C0D">
        <w:trPr>
          <w:jc w:val="center"/>
        </w:trPr>
        <w:tc>
          <w:tcPr>
            <w:tcW w:w="4820" w:type="dxa"/>
            <w:shd w:val="clear" w:color="auto" w:fill="auto"/>
          </w:tcPr>
          <w:p w14:paraId="6839677F" w14:textId="77777777" w:rsidR="007F5C0D" w:rsidRPr="00E33343" w:rsidRDefault="007F5C0D" w:rsidP="0000558D">
            <w:pPr>
              <w:spacing w:after="120"/>
              <w:jc w:val="both"/>
              <w:rPr>
                <w:rFonts w:ascii="Arial" w:hAnsi="Arial" w:cs="Arial"/>
                <w:sz w:val="20"/>
                <w:lang w:val="es-ES"/>
              </w:rPr>
            </w:pPr>
            <w:r w:rsidRPr="00E33343">
              <w:rPr>
                <w:rFonts w:ascii="Arial" w:hAnsi="Arial" w:cs="Arial"/>
                <w:sz w:val="20"/>
                <w:lang w:val="es-ES"/>
              </w:rPr>
              <w:t xml:space="preserve">El </w:t>
            </w:r>
            <w:r>
              <w:rPr>
                <w:rFonts w:ascii="Arial" w:hAnsi="Arial" w:cs="Arial"/>
                <w:sz w:val="20"/>
                <w:lang w:val="es-ES"/>
              </w:rPr>
              <w:t>R</w:t>
            </w:r>
            <w:r w:rsidRPr="00E33343">
              <w:rPr>
                <w:rFonts w:ascii="Arial" w:hAnsi="Arial" w:cs="Arial"/>
                <w:sz w:val="20"/>
                <w:lang w:val="es-ES"/>
              </w:rPr>
              <w:t xml:space="preserve">ector de la </w:t>
            </w:r>
            <w:proofErr w:type="spellStart"/>
            <w:r w:rsidRPr="00E33343">
              <w:rPr>
                <w:rFonts w:ascii="Arial" w:hAnsi="Arial" w:cs="Arial"/>
                <w:sz w:val="20"/>
                <w:lang w:val="es-ES"/>
              </w:rPr>
              <w:t>Universitat</w:t>
            </w:r>
            <w:proofErr w:type="spellEnd"/>
            <w:r w:rsidRPr="00E33343">
              <w:rPr>
                <w:rFonts w:ascii="Arial" w:hAnsi="Arial" w:cs="Arial"/>
                <w:sz w:val="20"/>
                <w:lang w:val="es-ES"/>
              </w:rPr>
              <w:tab/>
            </w:r>
            <w:r w:rsidRPr="00E33343">
              <w:rPr>
                <w:rFonts w:ascii="Arial" w:hAnsi="Arial" w:cs="Arial"/>
                <w:sz w:val="20"/>
                <w:lang w:val="es-ES"/>
              </w:rPr>
              <w:tab/>
              <w:t xml:space="preserve"> </w:t>
            </w:r>
          </w:p>
          <w:p w14:paraId="7D445F54" w14:textId="77777777" w:rsidR="007F5C0D" w:rsidRPr="00E33343" w:rsidRDefault="007F5C0D" w:rsidP="0000558D">
            <w:pPr>
              <w:spacing w:after="120"/>
              <w:jc w:val="both"/>
              <w:rPr>
                <w:rFonts w:ascii="Arial" w:hAnsi="Arial" w:cs="Arial"/>
                <w:sz w:val="20"/>
                <w:lang w:val="es-ES"/>
              </w:rPr>
            </w:pPr>
            <w:proofErr w:type="spellStart"/>
            <w:r w:rsidRPr="00E33343">
              <w:rPr>
                <w:rFonts w:ascii="Arial" w:hAnsi="Arial" w:cs="Arial"/>
                <w:sz w:val="20"/>
                <w:lang w:val="es-ES"/>
              </w:rPr>
              <w:t>Politècnica</w:t>
            </w:r>
            <w:proofErr w:type="spellEnd"/>
            <w:r w:rsidRPr="00E33343">
              <w:rPr>
                <w:rFonts w:ascii="Arial" w:hAnsi="Arial" w:cs="Arial"/>
                <w:sz w:val="20"/>
                <w:lang w:val="es-ES"/>
              </w:rPr>
              <w:t xml:space="preserve"> de Catalunya</w:t>
            </w:r>
          </w:p>
          <w:p w14:paraId="430A24CF" w14:textId="77777777" w:rsidR="007F5C0D" w:rsidRPr="00E33343" w:rsidRDefault="007F5C0D" w:rsidP="0000558D">
            <w:pPr>
              <w:spacing w:after="120"/>
              <w:ind w:left="567"/>
              <w:jc w:val="both"/>
              <w:rPr>
                <w:rFonts w:ascii="Arial" w:hAnsi="Arial" w:cs="Arial"/>
                <w:sz w:val="22"/>
                <w:szCs w:val="24"/>
                <w:lang w:val="es-ES"/>
              </w:rPr>
            </w:pPr>
          </w:p>
        </w:tc>
        <w:tc>
          <w:tcPr>
            <w:tcW w:w="3942" w:type="dxa"/>
            <w:shd w:val="clear" w:color="auto" w:fill="auto"/>
          </w:tcPr>
          <w:p w14:paraId="7732E672" w14:textId="77777777" w:rsidR="007F5C0D" w:rsidRPr="00E33343" w:rsidRDefault="007F5C0D" w:rsidP="0000558D">
            <w:pPr>
              <w:spacing w:after="120"/>
              <w:jc w:val="both"/>
              <w:rPr>
                <w:rFonts w:ascii="Arial" w:hAnsi="Arial" w:cs="Arial"/>
                <w:sz w:val="22"/>
                <w:szCs w:val="24"/>
                <w:lang w:val="es-ES"/>
              </w:rPr>
            </w:pPr>
            <w:r w:rsidRPr="00E33343">
              <w:rPr>
                <w:rFonts w:ascii="Arial" w:hAnsi="Arial" w:cs="Arial"/>
                <w:sz w:val="20"/>
                <w:lang w:val="es-ES"/>
              </w:rPr>
              <w:t>Nombre de la Entidad</w:t>
            </w:r>
          </w:p>
        </w:tc>
      </w:tr>
      <w:tr w:rsidR="007F5C0D" w:rsidRPr="00E33343" w14:paraId="583902E4" w14:textId="77777777" w:rsidTr="007F5C0D">
        <w:trPr>
          <w:jc w:val="center"/>
        </w:trPr>
        <w:tc>
          <w:tcPr>
            <w:tcW w:w="4820" w:type="dxa"/>
            <w:shd w:val="clear" w:color="auto" w:fill="auto"/>
          </w:tcPr>
          <w:p w14:paraId="3284443F" w14:textId="77777777" w:rsidR="007F5C0D" w:rsidRPr="00E33343" w:rsidRDefault="007F5C0D" w:rsidP="0000558D">
            <w:pPr>
              <w:spacing w:after="120"/>
              <w:ind w:left="567"/>
              <w:jc w:val="both"/>
              <w:rPr>
                <w:rFonts w:ascii="Arial" w:hAnsi="Arial" w:cs="Arial"/>
                <w:sz w:val="22"/>
                <w:szCs w:val="24"/>
                <w:lang w:val="es-ES"/>
              </w:rPr>
            </w:pPr>
          </w:p>
          <w:p w14:paraId="173AE88D" w14:textId="77777777" w:rsidR="007F5C0D" w:rsidRPr="00E33343" w:rsidRDefault="007F5C0D" w:rsidP="0000558D">
            <w:pPr>
              <w:spacing w:after="120"/>
              <w:ind w:left="567"/>
              <w:jc w:val="both"/>
              <w:rPr>
                <w:rFonts w:ascii="Arial" w:hAnsi="Arial" w:cs="Arial"/>
                <w:sz w:val="22"/>
                <w:szCs w:val="24"/>
                <w:lang w:val="es-ES"/>
              </w:rPr>
            </w:pPr>
          </w:p>
          <w:p w14:paraId="49F81D86" w14:textId="77777777" w:rsidR="007F5C0D" w:rsidRPr="00E33343" w:rsidRDefault="007F5C0D" w:rsidP="0000558D">
            <w:pPr>
              <w:spacing w:after="120"/>
              <w:jc w:val="both"/>
              <w:rPr>
                <w:rFonts w:ascii="Arial" w:hAnsi="Arial" w:cs="Arial"/>
                <w:sz w:val="22"/>
                <w:szCs w:val="24"/>
                <w:lang w:val="es-ES"/>
              </w:rPr>
            </w:pPr>
            <w:r w:rsidRPr="00E33343">
              <w:rPr>
                <w:rFonts w:ascii="Arial" w:hAnsi="Arial" w:cs="Arial"/>
                <w:sz w:val="20"/>
                <w:szCs w:val="22"/>
                <w:lang w:val="es-ES"/>
              </w:rPr>
              <w:t>Sr. Francesc Torres</w:t>
            </w:r>
          </w:p>
        </w:tc>
        <w:tc>
          <w:tcPr>
            <w:tcW w:w="3942" w:type="dxa"/>
            <w:shd w:val="clear" w:color="auto" w:fill="auto"/>
          </w:tcPr>
          <w:p w14:paraId="4E916F47" w14:textId="77777777" w:rsidR="007F5C0D" w:rsidRPr="00E33343" w:rsidRDefault="007F5C0D" w:rsidP="0000558D">
            <w:pPr>
              <w:spacing w:after="120"/>
              <w:ind w:left="567"/>
              <w:jc w:val="both"/>
              <w:rPr>
                <w:rFonts w:ascii="Arial" w:hAnsi="Arial" w:cs="Arial"/>
                <w:sz w:val="22"/>
                <w:szCs w:val="24"/>
                <w:lang w:val="es-ES"/>
              </w:rPr>
            </w:pPr>
          </w:p>
          <w:p w14:paraId="3C66C937" w14:textId="77777777" w:rsidR="007F5C0D" w:rsidRPr="00E33343" w:rsidRDefault="007F5C0D" w:rsidP="0000558D">
            <w:pPr>
              <w:spacing w:after="120"/>
              <w:ind w:left="567"/>
              <w:jc w:val="both"/>
              <w:rPr>
                <w:rFonts w:ascii="Arial" w:hAnsi="Arial" w:cs="Arial"/>
                <w:sz w:val="22"/>
                <w:szCs w:val="24"/>
                <w:lang w:val="es-ES"/>
              </w:rPr>
            </w:pPr>
          </w:p>
          <w:p w14:paraId="4E421553" w14:textId="77777777" w:rsidR="007F5C0D" w:rsidRPr="00E33343" w:rsidRDefault="007F5C0D" w:rsidP="0000558D">
            <w:pPr>
              <w:spacing w:after="120"/>
              <w:jc w:val="both"/>
              <w:rPr>
                <w:rFonts w:ascii="Arial" w:hAnsi="Arial" w:cs="Arial"/>
                <w:sz w:val="22"/>
                <w:szCs w:val="24"/>
                <w:lang w:val="es-ES"/>
              </w:rPr>
            </w:pPr>
            <w:r w:rsidRPr="00E33343">
              <w:rPr>
                <w:rFonts w:ascii="Arial" w:hAnsi="Arial" w:cs="Arial"/>
                <w:sz w:val="20"/>
                <w:szCs w:val="22"/>
                <w:lang w:val="es-ES"/>
              </w:rPr>
              <w:t>Sr. /Sra.</w:t>
            </w:r>
          </w:p>
        </w:tc>
      </w:tr>
    </w:tbl>
    <w:p w14:paraId="200F05C4" w14:textId="77777777" w:rsidR="0064485B" w:rsidRDefault="0064485B" w:rsidP="0099717D">
      <w:pPr>
        <w:ind w:left="567" w:right="389"/>
        <w:jc w:val="both"/>
        <w:rPr>
          <w:rFonts w:ascii="Arial" w:hAnsi="Arial" w:cs="Arial"/>
          <w:sz w:val="20"/>
          <w:lang w:val="es-ES"/>
        </w:rPr>
      </w:pPr>
      <w:r>
        <w:rPr>
          <w:rFonts w:ascii="Arial" w:hAnsi="Arial" w:cs="Arial"/>
          <w:sz w:val="20"/>
          <w:lang w:val="es-ES"/>
        </w:rPr>
        <w:br w:type="page"/>
      </w:r>
    </w:p>
    <w:p w14:paraId="7B5D0611" w14:textId="77777777" w:rsidR="0064485B" w:rsidRPr="00382DA2" w:rsidRDefault="0064485B" w:rsidP="0099717D">
      <w:pPr>
        <w:ind w:left="567" w:right="389"/>
        <w:jc w:val="both"/>
        <w:rPr>
          <w:rFonts w:ascii="Arial" w:hAnsi="Arial" w:cs="Arial"/>
          <w:b/>
          <w:sz w:val="20"/>
          <w:lang w:val="es-ES"/>
        </w:rPr>
      </w:pPr>
      <w:r w:rsidRPr="00382DA2">
        <w:rPr>
          <w:rFonts w:ascii="Arial" w:hAnsi="Arial" w:cs="Arial"/>
          <w:b/>
          <w:sz w:val="20"/>
          <w:lang w:val="es-ES"/>
        </w:rPr>
        <w:lastRenderedPageBreak/>
        <w:t xml:space="preserve">ANEXO </w:t>
      </w:r>
      <w:r w:rsidR="00382DA2" w:rsidRPr="00382DA2">
        <w:rPr>
          <w:rFonts w:ascii="Arial" w:hAnsi="Arial" w:cs="Arial"/>
          <w:b/>
          <w:sz w:val="20"/>
          <w:lang w:val="es-ES"/>
        </w:rPr>
        <w:t>I</w:t>
      </w:r>
    </w:p>
    <w:p w14:paraId="3ABEC086" w14:textId="77777777" w:rsidR="0064485B" w:rsidRDefault="0064485B" w:rsidP="0099717D">
      <w:pPr>
        <w:ind w:left="567" w:right="389"/>
        <w:jc w:val="both"/>
        <w:rPr>
          <w:rFonts w:ascii="Arial" w:hAnsi="Arial" w:cs="Arial"/>
          <w:sz w:val="20"/>
          <w:lang w:val="es-ES"/>
        </w:rPr>
      </w:pPr>
    </w:p>
    <w:p w14:paraId="42ECA261" w14:textId="77777777" w:rsidR="001E2EA7" w:rsidRDefault="001E2EA7" w:rsidP="0099717D">
      <w:pPr>
        <w:ind w:left="567" w:right="389"/>
        <w:jc w:val="both"/>
        <w:rPr>
          <w:rFonts w:ascii="Arial" w:hAnsi="Arial" w:cs="Arial"/>
          <w:b/>
          <w:sz w:val="20"/>
          <w:lang w:val="es-ES"/>
        </w:rPr>
      </w:pPr>
    </w:p>
    <w:p w14:paraId="0B1E4AF1" w14:textId="77777777" w:rsidR="0064485B" w:rsidRDefault="0064485B" w:rsidP="0099717D">
      <w:pPr>
        <w:ind w:left="567" w:right="389"/>
        <w:jc w:val="both"/>
        <w:rPr>
          <w:rFonts w:ascii="Arial" w:hAnsi="Arial" w:cs="Arial"/>
          <w:sz w:val="20"/>
          <w:lang w:val="es-ES"/>
        </w:rPr>
      </w:pPr>
      <w:r w:rsidRPr="00382DA2">
        <w:rPr>
          <w:rFonts w:ascii="Arial" w:hAnsi="Arial" w:cs="Arial"/>
          <w:b/>
          <w:sz w:val="20"/>
          <w:lang w:val="es-ES"/>
        </w:rPr>
        <w:t>Descripción del equipamiento</w:t>
      </w:r>
      <w:r>
        <w:rPr>
          <w:rFonts w:ascii="Arial" w:hAnsi="Arial" w:cs="Arial"/>
          <w:sz w:val="20"/>
          <w:lang w:val="es-ES"/>
        </w:rPr>
        <w:t xml:space="preserve"> </w:t>
      </w:r>
      <w:r w:rsidRPr="00382DA2">
        <w:rPr>
          <w:rFonts w:ascii="Arial" w:hAnsi="Arial" w:cs="Arial"/>
          <w:i/>
          <w:color w:val="FF0000"/>
          <w:sz w:val="20"/>
          <w:lang w:val="es-ES"/>
        </w:rPr>
        <w:t xml:space="preserve">(es necesario especificar </w:t>
      </w:r>
      <w:r w:rsidR="00E72CAC" w:rsidRPr="00382DA2">
        <w:rPr>
          <w:rFonts w:ascii="Arial" w:hAnsi="Arial" w:cs="Arial"/>
          <w:i/>
          <w:color w:val="FF0000"/>
          <w:sz w:val="20"/>
          <w:lang w:val="es-ES"/>
        </w:rPr>
        <w:t>qué</w:t>
      </w:r>
      <w:r w:rsidRPr="00382DA2">
        <w:rPr>
          <w:rFonts w:ascii="Arial" w:hAnsi="Arial" w:cs="Arial"/>
          <w:i/>
          <w:color w:val="FF0000"/>
          <w:sz w:val="20"/>
          <w:lang w:val="es-ES"/>
        </w:rPr>
        <w:t xml:space="preserve"> valor tiene, para el tema de la póliza de RC)</w:t>
      </w:r>
    </w:p>
    <w:p w14:paraId="242DC204" w14:textId="77777777" w:rsidR="0064485B" w:rsidRDefault="0064485B" w:rsidP="0099717D">
      <w:pPr>
        <w:ind w:left="567" w:right="389"/>
        <w:jc w:val="both"/>
        <w:rPr>
          <w:rFonts w:ascii="Arial" w:hAnsi="Arial" w:cs="Arial"/>
          <w:sz w:val="20"/>
          <w:lang w:val="es-ES"/>
        </w:rPr>
      </w:pPr>
    </w:p>
    <w:p w14:paraId="0A78CB5A" w14:textId="77777777" w:rsidR="0064485B" w:rsidRDefault="0064485B" w:rsidP="0099717D">
      <w:pPr>
        <w:ind w:left="567" w:right="389"/>
        <w:jc w:val="both"/>
        <w:rPr>
          <w:rFonts w:ascii="Arial" w:hAnsi="Arial" w:cs="Arial"/>
          <w:sz w:val="20"/>
          <w:lang w:val="es-ES"/>
        </w:rPr>
      </w:pPr>
    </w:p>
    <w:p w14:paraId="571E0280" w14:textId="77777777" w:rsidR="0064485B" w:rsidRDefault="0064485B" w:rsidP="0099717D">
      <w:pPr>
        <w:ind w:left="567" w:right="389"/>
        <w:jc w:val="both"/>
        <w:rPr>
          <w:rFonts w:ascii="Arial" w:hAnsi="Arial" w:cs="Arial"/>
          <w:sz w:val="20"/>
          <w:lang w:val="es-ES"/>
        </w:rPr>
      </w:pPr>
    </w:p>
    <w:p w14:paraId="3552DB4B" w14:textId="77777777" w:rsidR="001E2EA7" w:rsidRDefault="001E2EA7" w:rsidP="0099717D">
      <w:pPr>
        <w:ind w:left="567" w:right="389"/>
        <w:jc w:val="both"/>
        <w:rPr>
          <w:rFonts w:ascii="Arial" w:hAnsi="Arial" w:cs="Arial"/>
          <w:sz w:val="20"/>
          <w:lang w:val="es-ES"/>
        </w:rPr>
      </w:pPr>
    </w:p>
    <w:p w14:paraId="46B38A36" w14:textId="77777777" w:rsidR="0064485B" w:rsidRDefault="0064485B" w:rsidP="0099717D">
      <w:pPr>
        <w:ind w:left="567" w:right="389"/>
        <w:jc w:val="both"/>
        <w:rPr>
          <w:rFonts w:ascii="Arial" w:hAnsi="Arial" w:cs="Arial"/>
          <w:sz w:val="20"/>
          <w:lang w:val="es-ES"/>
        </w:rPr>
      </w:pPr>
    </w:p>
    <w:p w14:paraId="70CA1BC5" w14:textId="77777777" w:rsidR="004146AD" w:rsidRPr="001F4014" w:rsidRDefault="0064485B" w:rsidP="001F4014">
      <w:pPr>
        <w:ind w:left="567" w:right="389"/>
        <w:jc w:val="both"/>
        <w:rPr>
          <w:rFonts w:ascii="Arial" w:hAnsi="Arial" w:cs="Arial"/>
          <w:b/>
          <w:i/>
          <w:color w:val="FF0000"/>
          <w:sz w:val="20"/>
          <w:lang w:val="es-ES"/>
        </w:rPr>
      </w:pPr>
      <w:r w:rsidRPr="0064485B">
        <w:rPr>
          <w:rFonts w:ascii="Arial" w:hAnsi="Arial" w:cs="Arial"/>
          <w:b/>
          <w:i/>
          <w:color w:val="FF0000"/>
          <w:sz w:val="20"/>
          <w:lang w:val="es-ES"/>
        </w:rPr>
        <w:t>Nota: Habrá que rellenar la ficha de equipamiento de SAP</w:t>
      </w:r>
      <w:r>
        <w:rPr>
          <w:rFonts w:ascii="Arial" w:hAnsi="Arial" w:cs="Arial"/>
          <w:b/>
          <w:i/>
          <w:color w:val="FF0000"/>
          <w:sz w:val="20"/>
          <w:lang w:val="es-ES"/>
        </w:rPr>
        <w:t xml:space="preserve"> </w:t>
      </w:r>
      <w:r w:rsidRPr="0064485B">
        <w:rPr>
          <w:rFonts w:ascii="Arial" w:hAnsi="Arial" w:cs="Arial"/>
          <w:b/>
          <w:i/>
          <w:color w:val="FF0000"/>
          <w:sz w:val="20"/>
          <w:lang w:val="es-ES"/>
        </w:rPr>
        <w:t>para que quede recogido en la póliza de la UPC.</w:t>
      </w:r>
    </w:p>
    <w:sectPr w:rsidR="004146AD" w:rsidRPr="001F4014">
      <w:headerReference w:type="even" r:id="rId10"/>
      <w:headerReference w:type="default" r:id="rId11"/>
      <w:footerReference w:type="even" r:id="rId12"/>
      <w:footerReference w:type="default" r:id="rId13"/>
      <w:headerReference w:type="first" r:id="rId14"/>
      <w:footerReference w:type="first" r:id="rId15"/>
      <w:pgSz w:w="11900" w:h="16820"/>
      <w:pgMar w:top="1418" w:right="1134" w:bottom="1196" w:left="102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PC" w:date="2021-09-17T08:51:00Z" w:initials="UPC">
    <w:p w14:paraId="149852D3" w14:textId="77777777" w:rsidR="00615B00" w:rsidRDefault="00615B00" w:rsidP="00615B00">
      <w:pPr>
        <w:pStyle w:val="CommentText"/>
      </w:pPr>
      <w:r>
        <w:rPr>
          <w:rStyle w:val="CommentReference"/>
        </w:rPr>
        <w:annotationRef/>
      </w:r>
      <w:r>
        <w:t xml:space="preserve">La UPC té una </w:t>
      </w:r>
      <w:r w:rsidR="001E2EA7">
        <w:t>pòlissa</w:t>
      </w:r>
      <w:r>
        <w:t xml:space="preserve"> de RC però cobreix fins un valor de 4.500 € de l’equipament, si val més caldrà fer una ampliació de la pòlissa.</w:t>
      </w:r>
    </w:p>
    <w:p w14:paraId="32AE1EAD" w14:textId="77777777" w:rsidR="00615B00" w:rsidRDefault="00615B00" w:rsidP="00615B00">
      <w:pPr>
        <w:pStyle w:val="CommentText"/>
      </w:pPr>
      <w:r>
        <w:t xml:space="preserve">L’import de l’ampliació de la </w:t>
      </w:r>
      <w:r w:rsidR="001E2EA7">
        <w:t>pòlissa</w:t>
      </w:r>
      <w:r>
        <w:t xml:space="preserve"> anirà a càrrec del PDI responsable o del </w:t>
      </w:r>
      <w:r w:rsidR="001E2EA7">
        <w:t>projecte</w:t>
      </w:r>
      <w:r>
        <w:t xml:space="preserve"> en el cas que el contracte hi estigui vinculat.</w:t>
      </w:r>
    </w:p>
    <w:p w14:paraId="5CDBAB43" w14:textId="77777777" w:rsidR="00615B00" w:rsidRDefault="00615B0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DBAB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BAB43" w16cid:durableId="24EED5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42E8" w14:textId="77777777" w:rsidR="003656FC" w:rsidRDefault="003656FC">
      <w:r>
        <w:separator/>
      </w:r>
    </w:p>
  </w:endnote>
  <w:endnote w:type="continuationSeparator" w:id="0">
    <w:p w14:paraId="48FE56C4" w14:textId="77777777" w:rsidR="003656FC" w:rsidRDefault="0036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B79C"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8CAB18" w14:textId="77777777" w:rsidR="005931C7" w:rsidRDefault="005931C7" w:rsidP="0059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48ED"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5B00">
      <w:rPr>
        <w:rStyle w:val="PageNumber"/>
        <w:noProof/>
      </w:rPr>
      <w:t>3</w:t>
    </w:r>
    <w:r>
      <w:rPr>
        <w:rStyle w:val="PageNumber"/>
      </w:rPr>
      <w:fldChar w:fldCharType="end"/>
    </w:r>
  </w:p>
  <w:p w14:paraId="6944931F" w14:textId="77777777" w:rsidR="005931C7" w:rsidRDefault="005931C7" w:rsidP="005931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4894" w14:textId="77777777" w:rsidR="003569B5" w:rsidRDefault="00356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3725" w14:textId="77777777" w:rsidR="003656FC" w:rsidRDefault="003656FC">
      <w:r>
        <w:separator/>
      </w:r>
    </w:p>
  </w:footnote>
  <w:footnote w:type="continuationSeparator" w:id="0">
    <w:p w14:paraId="423CDE1E" w14:textId="77777777" w:rsidR="003656FC" w:rsidRDefault="0036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EDC0" w14:textId="77777777" w:rsidR="003569B5" w:rsidRDefault="00356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856F3A" w:rsidRPr="00856F3A" w14:paraId="139E20F0" w14:textId="77777777" w:rsidTr="004B5A94">
      <w:tc>
        <w:tcPr>
          <w:tcW w:w="4218" w:type="dxa"/>
          <w:shd w:val="clear" w:color="auto" w:fill="auto"/>
        </w:tcPr>
        <w:p w14:paraId="0C340E99" w14:textId="475D1ED6" w:rsidR="00856F3A" w:rsidRPr="00856F3A" w:rsidRDefault="00386DA9" w:rsidP="00856F3A">
          <w:pPr>
            <w:tabs>
              <w:tab w:val="center" w:pos="4252"/>
              <w:tab w:val="right" w:pos="8504"/>
            </w:tabs>
            <w:overflowPunct w:val="0"/>
            <w:autoSpaceDE w:val="0"/>
            <w:autoSpaceDN w:val="0"/>
            <w:adjustRightInd w:val="0"/>
            <w:jc w:val="both"/>
            <w:textAlignment w:val="baseline"/>
          </w:pPr>
          <w:r>
            <w:rPr>
              <w:noProof/>
            </w:rPr>
            <w:drawing>
              <wp:inline distT="0" distB="0" distL="0" distR="0" wp14:anchorId="631C18FE" wp14:editId="60B62959">
                <wp:extent cx="2353310"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707390"/>
                        </a:xfrm>
                        <a:prstGeom prst="rect">
                          <a:avLst/>
                        </a:prstGeom>
                        <a:noFill/>
                      </pic:spPr>
                    </pic:pic>
                  </a:graphicData>
                </a:graphic>
              </wp:inline>
            </w:drawing>
          </w:r>
        </w:p>
      </w:tc>
      <w:tc>
        <w:tcPr>
          <w:tcW w:w="1276" w:type="dxa"/>
          <w:shd w:val="clear" w:color="auto" w:fill="auto"/>
        </w:tcPr>
        <w:p w14:paraId="4420C3A5" w14:textId="77777777" w:rsidR="00856F3A" w:rsidRPr="00856F3A" w:rsidRDefault="00856F3A" w:rsidP="00856F3A">
          <w:pPr>
            <w:tabs>
              <w:tab w:val="center" w:pos="4252"/>
              <w:tab w:val="right" w:pos="8504"/>
            </w:tabs>
            <w:overflowPunct w:val="0"/>
            <w:autoSpaceDE w:val="0"/>
            <w:autoSpaceDN w:val="0"/>
            <w:adjustRightInd w:val="0"/>
            <w:textAlignment w:val="baseline"/>
          </w:pPr>
        </w:p>
      </w:tc>
      <w:tc>
        <w:tcPr>
          <w:tcW w:w="3544" w:type="dxa"/>
          <w:shd w:val="clear" w:color="auto" w:fill="auto"/>
        </w:tcPr>
        <w:p w14:paraId="37FE7665"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color w:val="A6A6A6"/>
            </w:rPr>
          </w:pPr>
        </w:p>
        <w:p w14:paraId="3810D849"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rFonts w:ascii="Calibri" w:hAnsi="Calibri" w:cs="Calibri"/>
              <w:color w:val="A6A6A6"/>
            </w:rPr>
          </w:pPr>
          <w:r w:rsidRPr="00856F3A">
            <w:rPr>
              <w:rFonts w:ascii="Calibri" w:hAnsi="Calibri" w:cs="Calibri"/>
              <w:color w:val="A6A6A6"/>
            </w:rPr>
            <w:t>Logotip/marca</w:t>
          </w:r>
        </w:p>
        <w:p w14:paraId="794628F4"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rFonts w:ascii="Calibri" w:hAnsi="Calibri" w:cs="Calibri"/>
              <w:color w:val="A6A6A6"/>
            </w:rPr>
          </w:pPr>
          <w:r w:rsidRPr="00856F3A">
            <w:rPr>
              <w:rFonts w:ascii="Calibri" w:hAnsi="Calibri" w:cs="Calibri"/>
              <w:color w:val="A6A6A6"/>
            </w:rPr>
            <w:t>de l’entitat contractant</w:t>
          </w:r>
        </w:p>
      </w:tc>
    </w:tr>
  </w:tbl>
  <w:p w14:paraId="34625A40" w14:textId="77777777" w:rsidR="00856F3A" w:rsidRDefault="00856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B312" w14:textId="77777777" w:rsidR="003569B5" w:rsidRDefault="00356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615"/>
    <w:multiLevelType w:val="multilevel"/>
    <w:tmpl w:val="680A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C65"/>
    <w:multiLevelType w:val="hybridMultilevel"/>
    <w:tmpl w:val="BCD4C3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cs="Arial" w:hint="default"/>
      </w:rPr>
    </w:lvl>
    <w:lvl w:ilvl="1" w:tplc="0C0A0003" w:tentative="1">
      <w:start w:val="1"/>
      <w:numFmt w:val="bullet"/>
      <w:lvlText w:val="o"/>
      <w:lvlJc w:val="left"/>
      <w:pPr>
        <w:tabs>
          <w:tab w:val="num" w:pos="1790"/>
        </w:tabs>
        <w:ind w:left="1790" w:hanging="360"/>
      </w:pPr>
      <w:rPr>
        <w:rFonts w:ascii="Courier New" w:hAnsi="Courier New" w:cs="Courier New" w:hint="default"/>
      </w:rPr>
    </w:lvl>
    <w:lvl w:ilvl="2" w:tplc="0C0A0005" w:tentative="1">
      <w:start w:val="1"/>
      <w:numFmt w:val="bullet"/>
      <w:lvlText w:val=""/>
      <w:lvlJc w:val="left"/>
      <w:pPr>
        <w:tabs>
          <w:tab w:val="num" w:pos="2510"/>
        </w:tabs>
        <w:ind w:left="2510" w:hanging="360"/>
      </w:pPr>
      <w:rPr>
        <w:rFonts w:ascii="Wingdings" w:hAnsi="Wingdings" w:hint="default"/>
      </w:rPr>
    </w:lvl>
    <w:lvl w:ilvl="3" w:tplc="0C0A0001" w:tentative="1">
      <w:start w:val="1"/>
      <w:numFmt w:val="bullet"/>
      <w:lvlText w:val=""/>
      <w:lvlJc w:val="left"/>
      <w:pPr>
        <w:tabs>
          <w:tab w:val="num" w:pos="3230"/>
        </w:tabs>
        <w:ind w:left="3230" w:hanging="360"/>
      </w:pPr>
      <w:rPr>
        <w:rFonts w:ascii="Symbol" w:hAnsi="Symbol" w:hint="default"/>
      </w:rPr>
    </w:lvl>
    <w:lvl w:ilvl="4" w:tplc="0C0A0003" w:tentative="1">
      <w:start w:val="1"/>
      <w:numFmt w:val="bullet"/>
      <w:lvlText w:val="o"/>
      <w:lvlJc w:val="left"/>
      <w:pPr>
        <w:tabs>
          <w:tab w:val="num" w:pos="3950"/>
        </w:tabs>
        <w:ind w:left="3950" w:hanging="360"/>
      </w:pPr>
      <w:rPr>
        <w:rFonts w:ascii="Courier New" w:hAnsi="Courier New" w:cs="Courier New" w:hint="default"/>
      </w:rPr>
    </w:lvl>
    <w:lvl w:ilvl="5" w:tplc="0C0A0005" w:tentative="1">
      <w:start w:val="1"/>
      <w:numFmt w:val="bullet"/>
      <w:lvlText w:val=""/>
      <w:lvlJc w:val="left"/>
      <w:pPr>
        <w:tabs>
          <w:tab w:val="num" w:pos="4670"/>
        </w:tabs>
        <w:ind w:left="4670" w:hanging="360"/>
      </w:pPr>
      <w:rPr>
        <w:rFonts w:ascii="Wingdings" w:hAnsi="Wingdings" w:hint="default"/>
      </w:rPr>
    </w:lvl>
    <w:lvl w:ilvl="6" w:tplc="0C0A0001" w:tentative="1">
      <w:start w:val="1"/>
      <w:numFmt w:val="bullet"/>
      <w:lvlText w:val=""/>
      <w:lvlJc w:val="left"/>
      <w:pPr>
        <w:tabs>
          <w:tab w:val="num" w:pos="5390"/>
        </w:tabs>
        <w:ind w:left="5390" w:hanging="360"/>
      </w:pPr>
      <w:rPr>
        <w:rFonts w:ascii="Symbol" w:hAnsi="Symbol" w:hint="default"/>
      </w:rPr>
    </w:lvl>
    <w:lvl w:ilvl="7" w:tplc="0C0A0003" w:tentative="1">
      <w:start w:val="1"/>
      <w:numFmt w:val="bullet"/>
      <w:lvlText w:val="o"/>
      <w:lvlJc w:val="left"/>
      <w:pPr>
        <w:tabs>
          <w:tab w:val="num" w:pos="6110"/>
        </w:tabs>
        <w:ind w:left="6110" w:hanging="360"/>
      </w:pPr>
      <w:rPr>
        <w:rFonts w:ascii="Courier New" w:hAnsi="Courier New" w:cs="Courier New" w:hint="default"/>
      </w:rPr>
    </w:lvl>
    <w:lvl w:ilvl="8" w:tplc="0C0A0005" w:tentative="1">
      <w:start w:val="1"/>
      <w:numFmt w:val="bullet"/>
      <w:lvlText w:val=""/>
      <w:lvlJc w:val="left"/>
      <w:pPr>
        <w:tabs>
          <w:tab w:val="num" w:pos="6830"/>
        </w:tabs>
        <w:ind w:left="6830" w:hanging="360"/>
      </w:pPr>
      <w:rPr>
        <w:rFonts w:ascii="Wingdings" w:hAnsi="Wingdings" w:hint="default"/>
      </w:rPr>
    </w:lvl>
  </w:abstractNum>
  <w:abstractNum w:abstractNumId="3" w15:restartNumberingAfterBreak="0">
    <w:nsid w:val="0D175E10"/>
    <w:multiLevelType w:val="hybridMultilevel"/>
    <w:tmpl w:val="17CEB450"/>
    <w:lvl w:ilvl="0" w:tplc="8DEAC304">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4"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A46C4"/>
    <w:multiLevelType w:val="hybridMultilevel"/>
    <w:tmpl w:val="27C2919C"/>
    <w:lvl w:ilvl="0" w:tplc="6B16915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C1F0109"/>
    <w:multiLevelType w:val="hybridMultilevel"/>
    <w:tmpl w:val="C99C1510"/>
    <w:lvl w:ilvl="0" w:tplc="132A9CD0">
      <w:start w:val="2"/>
      <w:numFmt w:val="bullet"/>
      <w:lvlText w:val="-"/>
      <w:lvlJc w:val="left"/>
      <w:pPr>
        <w:ind w:left="1287" w:hanging="360"/>
      </w:pPr>
      <w:rPr>
        <w:rFonts w:ascii="Arial" w:eastAsia="Calibri"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7" w15:restartNumberingAfterBreak="0">
    <w:nsid w:val="2D1C4361"/>
    <w:multiLevelType w:val="hybridMultilevel"/>
    <w:tmpl w:val="FC085F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C70C78"/>
    <w:multiLevelType w:val="hybridMultilevel"/>
    <w:tmpl w:val="5E602194"/>
    <w:lvl w:ilvl="0" w:tplc="B78E6BD2">
      <w:start w:val="1"/>
      <w:numFmt w:val="upperRoman"/>
      <w:lvlText w:val="%1."/>
      <w:lvlJc w:val="left"/>
      <w:pPr>
        <w:ind w:left="3127" w:hanging="720"/>
      </w:pPr>
      <w:rPr>
        <w:rFonts w:hint="default"/>
        <w:color w:val="auto"/>
        <w:sz w:val="20"/>
      </w:rPr>
    </w:lvl>
    <w:lvl w:ilvl="1" w:tplc="04030019" w:tentative="1">
      <w:start w:val="1"/>
      <w:numFmt w:val="lowerLetter"/>
      <w:lvlText w:val="%2."/>
      <w:lvlJc w:val="left"/>
      <w:pPr>
        <w:ind w:left="3487" w:hanging="360"/>
      </w:pPr>
    </w:lvl>
    <w:lvl w:ilvl="2" w:tplc="0403001B" w:tentative="1">
      <w:start w:val="1"/>
      <w:numFmt w:val="lowerRoman"/>
      <w:lvlText w:val="%3."/>
      <w:lvlJc w:val="right"/>
      <w:pPr>
        <w:ind w:left="4207" w:hanging="180"/>
      </w:pPr>
    </w:lvl>
    <w:lvl w:ilvl="3" w:tplc="0403000F" w:tentative="1">
      <w:start w:val="1"/>
      <w:numFmt w:val="decimal"/>
      <w:lvlText w:val="%4."/>
      <w:lvlJc w:val="left"/>
      <w:pPr>
        <w:ind w:left="4927" w:hanging="360"/>
      </w:pPr>
    </w:lvl>
    <w:lvl w:ilvl="4" w:tplc="04030019" w:tentative="1">
      <w:start w:val="1"/>
      <w:numFmt w:val="lowerLetter"/>
      <w:lvlText w:val="%5."/>
      <w:lvlJc w:val="left"/>
      <w:pPr>
        <w:ind w:left="5647" w:hanging="360"/>
      </w:pPr>
    </w:lvl>
    <w:lvl w:ilvl="5" w:tplc="0403001B" w:tentative="1">
      <w:start w:val="1"/>
      <w:numFmt w:val="lowerRoman"/>
      <w:lvlText w:val="%6."/>
      <w:lvlJc w:val="right"/>
      <w:pPr>
        <w:ind w:left="6367" w:hanging="180"/>
      </w:pPr>
    </w:lvl>
    <w:lvl w:ilvl="6" w:tplc="0403000F" w:tentative="1">
      <w:start w:val="1"/>
      <w:numFmt w:val="decimal"/>
      <w:lvlText w:val="%7."/>
      <w:lvlJc w:val="left"/>
      <w:pPr>
        <w:ind w:left="7087" w:hanging="360"/>
      </w:pPr>
    </w:lvl>
    <w:lvl w:ilvl="7" w:tplc="04030019" w:tentative="1">
      <w:start w:val="1"/>
      <w:numFmt w:val="lowerLetter"/>
      <w:lvlText w:val="%8."/>
      <w:lvlJc w:val="left"/>
      <w:pPr>
        <w:ind w:left="7807" w:hanging="360"/>
      </w:pPr>
    </w:lvl>
    <w:lvl w:ilvl="8" w:tplc="0403001B" w:tentative="1">
      <w:start w:val="1"/>
      <w:numFmt w:val="lowerRoman"/>
      <w:lvlText w:val="%9."/>
      <w:lvlJc w:val="right"/>
      <w:pPr>
        <w:ind w:left="8527" w:hanging="180"/>
      </w:pPr>
    </w:lvl>
  </w:abstractNum>
  <w:abstractNum w:abstractNumId="9" w15:restartNumberingAfterBreak="0">
    <w:nsid w:val="4B332F60"/>
    <w:multiLevelType w:val="hybridMultilevel"/>
    <w:tmpl w:val="6EE4BDF6"/>
    <w:lvl w:ilvl="0" w:tplc="132A9CD0">
      <w:start w:val="2"/>
      <w:numFmt w:val="bullet"/>
      <w:lvlText w:val="-"/>
      <w:lvlJc w:val="left"/>
      <w:pPr>
        <w:ind w:left="920" w:hanging="360"/>
      </w:pPr>
      <w:rPr>
        <w:rFonts w:ascii="Arial" w:eastAsia="Calibri" w:hAnsi="Arial" w:cs="Arial" w:hint="default"/>
      </w:rPr>
    </w:lvl>
    <w:lvl w:ilvl="1" w:tplc="04030003" w:tentative="1">
      <w:start w:val="1"/>
      <w:numFmt w:val="bullet"/>
      <w:lvlText w:val="o"/>
      <w:lvlJc w:val="left"/>
      <w:pPr>
        <w:ind w:left="1640" w:hanging="360"/>
      </w:pPr>
      <w:rPr>
        <w:rFonts w:ascii="Courier New" w:hAnsi="Courier New" w:cs="Courier New" w:hint="default"/>
      </w:rPr>
    </w:lvl>
    <w:lvl w:ilvl="2" w:tplc="04030005" w:tentative="1">
      <w:start w:val="1"/>
      <w:numFmt w:val="bullet"/>
      <w:lvlText w:val=""/>
      <w:lvlJc w:val="left"/>
      <w:pPr>
        <w:ind w:left="2360" w:hanging="360"/>
      </w:pPr>
      <w:rPr>
        <w:rFonts w:ascii="Wingdings" w:hAnsi="Wingdings" w:hint="default"/>
      </w:rPr>
    </w:lvl>
    <w:lvl w:ilvl="3" w:tplc="04030001" w:tentative="1">
      <w:start w:val="1"/>
      <w:numFmt w:val="bullet"/>
      <w:lvlText w:val=""/>
      <w:lvlJc w:val="left"/>
      <w:pPr>
        <w:ind w:left="3080" w:hanging="360"/>
      </w:pPr>
      <w:rPr>
        <w:rFonts w:ascii="Symbol" w:hAnsi="Symbol" w:hint="default"/>
      </w:rPr>
    </w:lvl>
    <w:lvl w:ilvl="4" w:tplc="04030003" w:tentative="1">
      <w:start w:val="1"/>
      <w:numFmt w:val="bullet"/>
      <w:lvlText w:val="o"/>
      <w:lvlJc w:val="left"/>
      <w:pPr>
        <w:ind w:left="3800" w:hanging="360"/>
      </w:pPr>
      <w:rPr>
        <w:rFonts w:ascii="Courier New" w:hAnsi="Courier New" w:cs="Courier New" w:hint="default"/>
      </w:rPr>
    </w:lvl>
    <w:lvl w:ilvl="5" w:tplc="04030005" w:tentative="1">
      <w:start w:val="1"/>
      <w:numFmt w:val="bullet"/>
      <w:lvlText w:val=""/>
      <w:lvlJc w:val="left"/>
      <w:pPr>
        <w:ind w:left="4520" w:hanging="360"/>
      </w:pPr>
      <w:rPr>
        <w:rFonts w:ascii="Wingdings" w:hAnsi="Wingdings" w:hint="default"/>
      </w:rPr>
    </w:lvl>
    <w:lvl w:ilvl="6" w:tplc="04030001" w:tentative="1">
      <w:start w:val="1"/>
      <w:numFmt w:val="bullet"/>
      <w:lvlText w:val=""/>
      <w:lvlJc w:val="left"/>
      <w:pPr>
        <w:ind w:left="5240" w:hanging="360"/>
      </w:pPr>
      <w:rPr>
        <w:rFonts w:ascii="Symbol" w:hAnsi="Symbol" w:hint="default"/>
      </w:rPr>
    </w:lvl>
    <w:lvl w:ilvl="7" w:tplc="04030003" w:tentative="1">
      <w:start w:val="1"/>
      <w:numFmt w:val="bullet"/>
      <w:lvlText w:val="o"/>
      <w:lvlJc w:val="left"/>
      <w:pPr>
        <w:ind w:left="5960" w:hanging="360"/>
      </w:pPr>
      <w:rPr>
        <w:rFonts w:ascii="Courier New" w:hAnsi="Courier New" w:cs="Courier New" w:hint="default"/>
      </w:rPr>
    </w:lvl>
    <w:lvl w:ilvl="8" w:tplc="04030005" w:tentative="1">
      <w:start w:val="1"/>
      <w:numFmt w:val="bullet"/>
      <w:lvlText w:val=""/>
      <w:lvlJc w:val="left"/>
      <w:pPr>
        <w:ind w:left="6680" w:hanging="360"/>
      </w:pPr>
      <w:rPr>
        <w:rFonts w:ascii="Wingdings" w:hAnsi="Wingdings" w:hint="default"/>
      </w:rPr>
    </w:lvl>
  </w:abstractNum>
  <w:abstractNum w:abstractNumId="10" w15:restartNumberingAfterBreak="0">
    <w:nsid w:val="63940324"/>
    <w:multiLevelType w:val="hybridMultilevel"/>
    <w:tmpl w:val="1104293A"/>
    <w:lvl w:ilvl="0" w:tplc="BC84C61E">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11" w15:restartNumberingAfterBreak="0">
    <w:nsid w:val="6B3B12CD"/>
    <w:multiLevelType w:val="hybridMultilevel"/>
    <w:tmpl w:val="91447380"/>
    <w:lvl w:ilvl="0" w:tplc="B7888EBE">
      <w:start w:val="5"/>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10"/>
  </w:num>
  <w:num w:numId="6">
    <w:abstractNumId w:val="3"/>
  </w:num>
  <w:num w:numId="7">
    <w:abstractNumId w:val="5"/>
  </w:num>
  <w:num w:numId="8">
    <w:abstractNumId w:val="11"/>
  </w:num>
  <w:num w:numId="9">
    <w:abstractNumId w:val="9"/>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3E"/>
    <w:rsid w:val="00010D69"/>
    <w:rsid w:val="0001584D"/>
    <w:rsid w:val="00083CA7"/>
    <w:rsid w:val="00085C8F"/>
    <w:rsid w:val="00091BA3"/>
    <w:rsid w:val="00093995"/>
    <w:rsid w:val="00095CE3"/>
    <w:rsid w:val="00097BCB"/>
    <w:rsid w:val="000A03D0"/>
    <w:rsid w:val="000B6D49"/>
    <w:rsid w:val="0010591D"/>
    <w:rsid w:val="001060C6"/>
    <w:rsid w:val="001208D2"/>
    <w:rsid w:val="00123C61"/>
    <w:rsid w:val="00146DAB"/>
    <w:rsid w:val="001561C7"/>
    <w:rsid w:val="00165350"/>
    <w:rsid w:val="0016777A"/>
    <w:rsid w:val="0017132A"/>
    <w:rsid w:val="001A5346"/>
    <w:rsid w:val="001B7E6E"/>
    <w:rsid w:val="001C6288"/>
    <w:rsid w:val="001D2013"/>
    <w:rsid w:val="001E2EA7"/>
    <w:rsid w:val="001E3259"/>
    <w:rsid w:val="001E6D5F"/>
    <w:rsid w:val="001F4014"/>
    <w:rsid w:val="002166D2"/>
    <w:rsid w:val="00224CA5"/>
    <w:rsid w:val="00235259"/>
    <w:rsid w:val="00271BF0"/>
    <w:rsid w:val="00297E38"/>
    <w:rsid w:val="003460E2"/>
    <w:rsid w:val="003569B5"/>
    <w:rsid w:val="003573D3"/>
    <w:rsid w:val="00357E9E"/>
    <w:rsid w:val="003656FC"/>
    <w:rsid w:val="00382DA2"/>
    <w:rsid w:val="00382F0A"/>
    <w:rsid w:val="00386DA9"/>
    <w:rsid w:val="003A50F5"/>
    <w:rsid w:val="003C1B08"/>
    <w:rsid w:val="00401572"/>
    <w:rsid w:val="004146AD"/>
    <w:rsid w:val="00420203"/>
    <w:rsid w:val="00427244"/>
    <w:rsid w:val="00466D29"/>
    <w:rsid w:val="004720AD"/>
    <w:rsid w:val="00477B69"/>
    <w:rsid w:val="004B27BB"/>
    <w:rsid w:val="004B5A94"/>
    <w:rsid w:val="004E47E3"/>
    <w:rsid w:val="004E5A6A"/>
    <w:rsid w:val="005028BD"/>
    <w:rsid w:val="00510DB5"/>
    <w:rsid w:val="005553A2"/>
    <w:rsid w:val="00574F57"/>
    <w:rsid w:val="00580781"/>
    <w:rsid w:val="005931C7"/>
    <w:rsid w:val="005A0815"/>
    <w:rsid w:val="005D35EA"/>
    <w:rsid w:val="005D66B6"/>
    <w:rsid w:val="005E7011"/>
    <w:rsid w:val="006053BD"/>
    <w:rsid w:val="00613CAC"/>
    <w:rsid w:val="00615B00"/>
    <w:rsid w:val="0064485B"/>
    <w:rsid w:val="00670CA6"/>
    <w:rsid w:val="0067322D"/>
    <w:rsid w:val="0069663E"/>
    <w:rsid w:val="00697B15"/>
    <w:rsid w:val="006B19BD"/>
    <w:rsid w:val="006C4442"/>
    <w:rsid w:val="006D1D45"/>
    <w:rsid w:val="006E1F45"/>
    <w:rsid w:val="006E7FDF"/>
    <w:rsid w:val="006F25AB"/>
    <w:rsid w:val="00741159"/>
    <w:rsid w:val="00743BF4"/>
    <w:rsid w:val="00792F36"/>
    <w:rsid w:val="007A0B3F"/>
    <w:rsid w:val="007A588E"/>
    <w:rsid w:val="007A736A"/>
    <w:rsid w:val="007E251E"/>
    <w:rsid w:val="007E3D38"/>
    <w:rsid w:val="007F5C0D"/>
    <w:rsid w:val="00801545"/>
    <w:rsid w:val="00807CC1"/>
    <w:rsid w:val="00856F3A"/>
    <w:rsid w:val="00890659"/>
    <w:rsid w:val="008A5A23"/>
    <w:rsid w:val="008B1B96"/>
    <w:rsid w:val="008C75E8"/>
    <w:rsid w:val="008D0D3C"/>
    <w:rsid w:val="008D2C6E"/>
    <w:rsid w:val="008D5A96"/>
    <w:rsid w:val="008F0168"/>
    <w:rsid w:val="008F6DB4"/>
    <w:rsid w:val="00903B5D"/>
    <w:rsid w:val="00937540"/>
    <w:rsid w:val="0097707C"/>
    <w:rsid w:val="00982E68"/>
    <w:rsid w:val="00993BCD"/>
    <w:rsid w:val="0099717D"/>
    <w:rsid w:val="009C42C6"/>
    <w:rsid w:val="009C49B1"/>
    <w:rsid w:val="009D3691"/>
    <w:rsid w:val="009E35E1"/>
    <w:rsid w:val="00A03B36"/>
    <w:rsid w:val="00A05B91"/>
    <w:rsid w:val="00A073DD"/>
    <w:rsid w:val="00A11FAB"/>
    <w:rsid w:val="00A330B8"/>
    <w:rsid w:val="00A40A14"/>
    <w:rsid w:val="00A55507"/>
    <w:rsid w:val="00A605EC"/>
    <w:rsid w:val="00A85669"/>
    <w:rsid w:val="00B336A2"/>
    <w:rsid w:val="00B36061"/>
    <w:rsid w:val="00BA0FFE"/>
    <w:rsid w:val="00BB573E"/>
    <w:rsid w:val="00BC4D40"/>
    <w:rsid w:val="00BD3D13"/>
    <w:rsid w:val="00BE17D2"/>
    <w:rsid w:val="00BE45A9"/>
    <w:rsid w:val="00BF1231"/>
    <w:rsid w:val="00BF5D14"/>
    <w:rsid w:val="00C0660C"/>
    <w:rsid w:val="00C2365C"/>
    <w:rsid w:val="00C4552E"/>
    <w:rsid w:val="00C718D3"/>
    <w:rsid w:val="00C95203"/>
    <w:rsid w:val="00C95554"/>
    <w:rsid w:val="00C97B62"/>
    <w:rsid w:val="00CB7F6C"/>
    <w:rsid w:val="00CD7ABB"/>
    <w:rsid w:val="00D03AC1"/>
    <w:rsid w:val="00D22DD7"/>
    <w:rsid w:val="00D42785"/>
    <w:rsid w:val="00D55EA8"/>
    <w:rsid w:val="00DD72FE"/>
    <w:rsid w:val="00E00EBF"/>
    <w:rsid w:val="00E06698"/>
    <w:rsid w:val="00E3192E"/>
    <w:rsid w:val="00E66B8C"/>
    <w:rsid w:val="00E71A50"/>
    <w:rsid w:val="00E72CAC"/>
    <w:rsid w:val="00E75CA6"/>
    <w:rsid w:val="00EB3341"/>
    <w:rsid w:val="00EC5D6B"/>
    <w:rsid w:val="00ED1D22"/>
    <w:rsid w:val="00EE749D"/>
    <w:rsid w:val="00F04574"/>
    <w:rsid w:val="00F31330"/>
    <w:rsid w:val="00F317E8"/>
    <w:rsid w:val="00F813E8"/>
    <w:rsid w:val="00F91D39"/>
    <w:rsid w:val="00F94E86"/>
    <w:rsid w:val="00FA07B9"/>
    <w:rsid w:val="00FA1A53"/>
    <w:rsid w:val="00FE4945"/>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15077A1"/>
  <w15:chartTrackingRefBased/>
  <w15:docId w15:val="{F70F917B-493C-4A7D-BC32-B00441D8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ca-ES" w:eastAsia="es-ES"/>
    </w:rPr>
  </w:style>
  <w:style w:type="paragraph" w:styleId="Heading1">
    <w:name w:val="heading 1"/>
    <w:basedOn w:val="Normal"/>
    <w:next w:val="Normal"/>
    <w:link w:val="Heading1Char"/>
    <w:qFormat/>
    <w:rsid w:val="00C95203"/>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snapToGrid w:val="0"/>
      <w:color w:val="000000"/>
      <w:sz w:val="20"/>
    </w:rPr>
  </w:style>
  <w:style w:type="paragraph" w:styleId="Footer">
    <w:name w:val="footer"/>
    <w:basedOn w:val="Normal"/>
    <w:link w:val="FooterChar"/>
    <w:uiPriority w:val="99"/>
    <w:rsid w:val="005931C7"/>
    <w:pPr>
      <w:tabs>
        <w:tab w:val="center" w:pos="4252"/>
        <w:tab w:val="right" w:pos="8504"/>
      </w:tabs>
    </w:pPr>
  </w:style>
  <w:style w:type="character" w:styleId="PageNumber">
    <w:name w:val="page number"/>
    <w:basedOn w:val="DefaultParagraphFont"/>
    <w:rsid w:val="005931C7"/>
  </w:style>
  <w:style w:type="paragraph" w:customStyle="1" w:styleId="Default">
    <w:name w:val="Default"/>
    <w:rsid w:val="00DD72FE"/>
    <w:pPr>
      <w:autoSpaceDE w:val="0"/>
      <w:autoSpaceDN w:val="0"/>
      <w:adjustRightInd w:val="0"/>
    </w:pPr>
    <w:rPr>
      <w:rFonts w:ascii="Arial" w:hAnsi="Arial" w:cs="Arial"/>
      <w:color w:val="000000"/>
      <w:sz w:val="24"/>
      <w:szCs w:val="24"/>
      <w:lang w:val="ca-ES" w:eastAsia="ca-ES"/>
    </w:rPr>
  </w:style>
  <w:style w:type="paragraph" w:styleId="Header">
    <w:name w:val="header"/>
    <w:basedOn w:val="Normal"/>
    <w:link w:val="HeaderChar"/>
    <w:rsid w:val="005028BD"/>
    <w:pPr>
      <w:tabs>
        <w:tab w:val="center" w:pos="4252"/>
        <w:tab w:val="right" w:pos="8504"/>
      </w:tabs>
    </w:pPr>
  </w:style>
  <w:style w:type="character" w:customStyle="1" w:styleId="HeaderChar">
    <w:name w:val="Header Char"/>
    <w:link w:val="Header"/>
    <w:rsid w:val="005028BD"/>
    <w:rPr>
      <w:sz w:val="24"/>
      <w:lang w:eastAsia="es-ES"/>
    </w:rPr>
  </w:style>
  <w:style w:type="paragraph" w:styleId="ListParagraph">
    <w:name w:val="List Paragraph"/>
    <w:basedOn w:val="Normal"/>
    <w:uiPriority w:val="34"/>
    <w:qFormat/>
    <w:rsid w:val="005028BD"/>
    <w:pPr>
      <w:ind w:left="708"/>
    </w:pPr>
  </w:style>
  <w:style w:type="character" w:customStyle="1" w:styleId="FooterChar">
    <w:name w:val="Footer Char"/>
    <w:link w:val="Footer"/>
    <w:uiPriority w:val="99"/>
    <w:rsid w:val="005553A2"/>
    <w:rPr>
      <w:sz w:val="24"/>
      <w:lang w:eastAsia="es-ES"/>
    </w:rPr>
  </w:style>
  <w:style w:type="character" w:styleId="CommentReference">
    <w:name w:val="annotation reference"/>
    <w:rsid w:val="00982E68"/>
    <w:rPr>
      <w:sz w:val="16"/>
      <w:szCs w:val="16"/>
    </w:rPr>
  </w:style>
  <w:style w:type="paragraph" w:styleId="CommentText">
    <w:name w:val="annotation text"/>
    <w:basedOn w:val="Normal"/>
    <w:link w:val="CommentTextChar"/>
    <w:rsid w:val="00982E68"/>
    <w:rPr>
      <w:sz w:val="20"/>
    </w:rPr>
  </w:style>
  <w:style w:type="character" w:customStyle="1" w:styleId="CommentTextChar">
    <w:name w:val="Comment Text Char"/>
    <w:link w:val="CommentText"/>
    <w:rsid w:val="00982E68"/>
    <w:rPr>
      <w:lang w:eastAsia="es-ES"/>
    </w:rPr>
  </w:style>
  <w:style w:type="paragraph" w:styleId="CommentSubject">
    <w:name w:val="annotation subject"/>
    <w:basedOn w:val="CommentText"/>
    <w:next w:val="CommentText"/>
    <w:link w:val="CommentSubjectChar"/>
    <w:rsid w:val="00982E68"/>
    <w:rPr>
      <w:b/>
      <w:bCs/>
    </w:rPr>
  </w:style>
  <w:style w:type="character" w:customStyle="1" w:styleId="CommentSubjectChar">
    <w:name w:val="Comment Subject Char"/>
    <w:link w:val="CommentSubject"/>
    <w:rsid w:val="00982E68"/>
    <w:rPr>
      <w:b/>
      <w:bCs/>
      <w:lang w:eastAsia="es-ES"/>
    </w:rPr>
  </w:style>
  <w:style w:type="paragraph" w:styleId="BalloonText">
    <w:name w:val="Balloon Text"/>
    <w:basedOn w:val="Normal"/>
    <w:link w:val="BalloonTextChar"/>
    <w:rsid w:val="00982E68"/>
    <w:rPr>
      <w:rFonts w:ascii="Segoe UI" w:hAnsi="Segoe UI" w:cs="Segoe UI"/>
      <w:sz w:val="18"/>
      <w:szCs w:val="18"/>
    </w:rPr>
  </w:style>
  <w:style w:type="character" w:customStyle="1" w:styleId="BalloonTextChar">
    <w:name w:val="Balloon Text Char"/>
    <w:link w:val="BalloonText"/>
    <w:rsid w:val="00982E68"/>
    <w:rPr>
      <w:rFonts w:ascii="Segoe UI" w:hAnsi="Segoe UI" w:cs="Segoe UI"/>
      <w:sz w:val="18"/>
      <w:szCs w:val="18"/>
      <w:lang w:eastAsia="es-ES"/>
    </w:rPr>
  </w:style>
  <w:style w:type="character" w:customStyle="1" w:styleId="Heading1Char">
    <w:name w:val="Heading 1 Char"/>
    <w:link w:val="Heading1"/>
    <w:rsid w:val="00C95203"/>
    <w:rPr>
      <w:rFonts w:ascii="Calibri Light" w:eastAsia="Times New Roman" w:hAnsi="Calibri Light" w:cs="Times New Roman"/>
      <w:b/>
      <w:bCs/>
      <w:kern w:val="32"/>
      <w:sz w:val="32"/>
      <w:szCs w:val="32"/>
      <w:lang w:eastAsia="es-ES"/>
    </w:rPr>
  </w:style>
  <w:style w:type="paragraph" w:styleId="NoSpacing">
    <w:name w:val="No Spacing"/>
    <w:uiPriority w:val="1"/>
    <w:qFormat/>
    <w:rsid w:val="00C95203"/>
    <w:rPr>
      <w:sz w:val="24"/>
      <w:lang w:val="ca-ES" w:eastAsia="es-ES"/>
    </w:rPr>
  </w:style>
  <w:style w:type="paragraph" w:styleId="Title">
    <w:name w:val="Title"/>
    <w:basedOn w:val="Normal"/>
    <w:next w:val="Normal"/>
    <w:link w:val="TitleChar"/>
    <w:qFormat/>
    <w:rsid w:val="00C9520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95203"/>
    <w:rPr>
      <w:rFonts w:ascii="Calibri Light" w:eastAsia="Times New Roman" w:hAnsi="Calibri Light" w:cs="Times New Roman"/>
      <w:b/>
      <w:bCs/>
      <w:kern w:val="28"/>
      <w:sz w:val="32"/>
      <w:szCs w:val="32"/>
      <w:lang w:eastAsia="es-ES"/>
    </w:rPr>
  </w:style>
  <w:style w:type="character" w:styleId="SubtleEmphasis">
    <w:name w:val="Subtle Emphasis"/>
    <w:uiPriority w:val="19"/>
    <w:qFormat/>
    <w:rsid w:val="00C95203"/>
    <w:rPr>
      <w:i/>
      <w:iCs/>
      <w:color w:val="404040"/>
    </w:rPr>
  </w:style>
  <w:style w:type="character" w:styleId="IntenseEmphasis">
    <w:name w:val="Intense Emphasis"/>
    <w:uiPriority w:val="21"/>
    <w:qFormat/>
    <w:rsid w:val="00C95203"/>
    <w:rPr>
      <w:i/>
      <w:iCs/>
      <w:color w:val="4472C4"/>
    </w:rPr>
  </w:style>
  <w:style w:type="paragraph" w:styleId="Quote">
    <w:name w:val="Quote"/>
    <w:basedOn w:val="Normal"/>
    <w:next w:val="Normal"/>
    <w:link w:val="QuoteChar"/>
    <w:uiPriority w:val="29"/>
    <w:qFormat/>
    <w:rsid w:val="00C95203"/>
    <w:pPr>
      <w:spacing w:before="200" w:after="160"/>
      <w:ind w:left="864" w:right="864"/>
      <w:jc w:val="center"/>
    </w:pPr>
    <w:rPr>
      <w:i/>
      <w:iCs/>
      <w:color w:val="404040"/>
    </w:rPr>
  </w:style>
  <w:style w:type="character" w:customStyle="1" w:styleId="QuoteChar">
    <w:name w:val="Quote Char"/>
    <w:link w:val="Quote"/>
    <w:uiPriority w:val="29"/>
    <w:rsid w:val="00C95203"/>
    <w:rPr>
      <w:i/>
      <w:iCs/>
      <w:color w:val="404040"/>
      <w:sz w:val="24"/>
      <w:lang w:eastAsia="es-ES"/>
    </w:rPr>
  </w:style>
  <w:style w:type="character" w:styleId="BookTitle">
    <w:name w:val="Book Title"/>
    <w:uiPriority w:val="33"/>
    <w:qFormat/>
    <w:rsid w:val="00C95203"/>
    <w:rPr>
      <w:b/>
      <w:bCs/>
      <w:i/>
      <w:iCs/>
      <w:spacing w:val="5"/>
    </w:rPr>
  </w:style>
  <w:style w:type="character" w:styleId="IntenseReference">
    <w:name w:val="Intense Reference"/>
    <w:uiPriority w:val="32"/>
    <w:qFormat/>
    <w:rsid w:val="00C95203"/>
    <w:rPr>
      <w:b/>
      <w:bCs/>
      <w:smallCaps/>
      <w:color w:val="4472C4"/>
      <w:spacing w:val="5"/>
    </w:rPr>
  </w:style>
  <w:style w:type="character" w:styleId="SubtleReference">
    <w:name w:val="Subtle Reference"/>
    <w:uiPriority w:val="31"/>
    <w:qFormat/>
    <w:rsid w:val="00C95203"/>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1290">
      <w:bodyDiv w:val="1"/>
      <w:marLeft w:val="0"/>
      <w:marRight w:val="0"/>
      <w:marTop w:val="0"/>
      <w:marBottom w:val="0"/>
      <w:divBdr>
        <w:top w:val="none" w:sz="0" w:space="0" w:color="auto"/>
        <w:left w:val="none" w:sz="0" w:space="0" w:color="auto"/>
        <w:bottom w:val="none" w:sz="0" w:space="0" w:color="auto"/>
        <w:right w:val="none" w:sz="0" w:space="0" w:color="auto"/>
      </w:divBdr>
    </w:div>
    <w:div w:id="888079771">
      <w:bodyDiv w:val="1"/>
      <w:marLeft w:val="0"/>
      <w:marRight w:val="0"/>
      <w:marTop w:val="0"/>
      <w:marBottom w:val="0"/>
      <w:divBdr>
        <w:top w:val="none" w:sz="0" w:space="0" w:color="auto"/>
        <w:left w:val="none" w:sz="0" w:space="0" w:color="auto"/>
        <w:bottom w:val="none" w:sz="0" w:space="0" w:color="auto"/>
        <w:right w:val="none" w:sz="0" w:space="0" w:color="auto"/>
      </w:divBdr>
    </w:div>
    <w:div w:id="1379939574">
      <w:bodyDiv w:val="1"/>
      <w:marLeft w:val="0"/>
      <w:marRight w:val="0"/>
      <w:marTop w:val="0"/>
      <w:marBottom w:val="0"/>
      <w:divBdr>
        <w:top w:val="none" w:sz="0" w:space="0" w:color="auto"/>
        <w:left w:val="none" w:sz="0" w:space="0" w:color="auto"/>
        <w:bottom w:val="none" w:sz="0" w:space="0" w:color="auto"/>
        <w:right w:val="none" w:sz="0" w:space="0" w:color="auto"/>
      </w:divBdr>
    </w:div>
    <w:div w:id="1382055368">
      <w:bodyDiv w:val="1"/>
      <w:marLeft w:val="0"/>
      <w:marRight w:val="0"/>
      <w:marTop w:val="0"/>
      <w:marBottom w:val="0"/>
      <w:divBdr>
        <w:top w:val="none" w:sz="0" w:space="0" w:color="auto"/>
        <w:left w:val="none" w:sz="0" w:space="0" w:color="auto"/>
        <w:bottom w:val="none" w:sz="0" w:space="0" w:color="auto"/>
        <w:right w:val="none" w:sz="0" w:space="0" w:color="auto"/>
      </w:divBdr>
    </w:div>
    <w:div w:id="18835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1518</Words>
  <Characters>8065</Characters>
  <Application>Microsoft Office Word</Application>
  <DocSecurity>0</DocSecurity>
  <Lines>67</Lines>
  <Paragraphs>19</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
      <vt:lpstr>ce</vt:lpstr>
      <vt:lpstr>ce</vt:lpstr>
    </vt:vector>
  </TitlesOfParts>
  <Company>UPC</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Bravo</dc:creator>
  <cp:keywords/>
  <cp:lastModifiedBy>Ismael Bravo (UPC)</cp:lastModifiedBy>
  <cp:revision>4</cp:revision>
  <cp:lastPrinted>1997-07-04T11:30:00Z</cp:lastPrinted>
  <dcterms:created xsi:type="dcterms:W3CDTF">2026-01-28T14:41:00Z</dcterms:created>
  <dcterms:modified xsi:type="dcterms:W3CDTF">2026-01-28T14:42:00Z</dcterms:modified>
</cp:coreProperties>
</file>