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83F3" w14:textId="3914B59E" w:rsidR="000807B6" w:rsidRPr="001A5FD4" w:rsidRDefault="000807B6" w:rsidP="005D0C74">
      <w:pPr>
        <w:jc w:val="both"/>
        <w:rPr>
          <w:rFonts w:ascii="Arial" w:hAnsi="Arial" w:cs="Arial"/>
          <w:b/>
          <w:sz w:val="20"/>
          <w:szCs w:val="20"/>
          <w:u w:val="single"/>
        </w:rPr>
      </w:pPr>
      <w:r w:rsidRPr="001A5FD4">
        <w:rPr>
          <w:rFonts w:ascii="Arial" w:hAnsi="Arial" w:cs="Arial"/>
          <w:b/>
          <w:sz w:val="20"/>
          <w:szCs w:val="20"/>
          <w:u w:val="single"/>
        </w:rPr>
        <w:t>Agreement for the formalization of a Joint Venture Research Unit (JRU)</w:t>
      </w:r>
    </w:p>
    <w:p w14:paraId="0F60B53D" w14:textId="080F3E94" w:rsidR="008154BD" w:rsidRDefault="008154BD" w:rsidP="00AA1FBE">
      <w:pPr>
        <w:spacing w:after="0" w:line="240" w:lineRule="auto"/>
        <w:jc w:val="both"/>
        <w:rPr>
          <w:rFonts w:ascii="Arial" w:hAnsi="Arial" w:cs="Arial"/>
          <w:sz w:val="20"/>
          <w:szCs w:val="20"/>
        </w:rPr>
      </w:pPr>
    </w:p>
    <w:p w14:paraId="4BE07806" w14:textId="77777777" w:rsidR="009C64B8" w:rsidRDefault="009C64B8" w:rsidP="00AA1FBE">
      <w:pPr>
        <w:spacing w:after="0" w:line="240" w:lineRule="auto"/>
        <w:jc w:val="both"/>
        <w:rPr>
          <w:rFonts w:ascii="Arial" w:hAnsi="Arial" w:cs="Arial"/>
          <w:sz w:val="20"/>
          <w:szCs w:val="20"/>
        </w:rPr>
      </w:pPr>
    </w:p>
    <w:p w14:paraId="00AE0DEA" w14:textId="4DFE6762" w:rsidR="008154BD" w:rsidRDefault="00A773BF" w:rsidP="00AA1FBE">
      <w:pPr>
        <w:spacing w:after="0" w:line="240" w:lineRule="auto"/>
        <w:jc w:val="both"/>
        <w:rPr>
          <w:rFonts w:ascii="Arial" w:hAnsi="Arial" w:cs="Arial"/>
          <w:sz w:val="20"/>
          <w:szCs w:val="20"/>
        </w:rPr>
      </w:pPr>
      <w:r w:rsidRPr="00A773BF">
        <w:rPr>
          <w:rFonts w:ascii="Arial" w:hAnsi="Arial" w:cs="Arial"/>
          <w:sz w:val="20"/>
          <w:szCs w:val="20"/>
        </w:rPr>
        <w:t>In Barcelona, on …of … 202...</w:t>
      </w:r>
    </w:p>
    <w:p w14:paraId="7BECF231" w14:textId="77777777" w:rsidR="00A773BF" w:rsidRDefault="00A773BF" w:rsidP="00AA1FBE">
      <w:pPr>
        <w:spacing w:after="0" w:line="240" w:lineRule="auto"/>
        <w:jc w:val="both"/>
        <w:rPr>
          <w:rFonts w:ascii="Arial" w:hAnsi="Arial" w:cs="Arial"/>
          <w:b/>
          <w:sz w:val="20"/>
          <w:szCs w:val="20"/>
        </w:rPr>
      </w:pPr>
    </w:p>
    <w:p w14:paraId="501D0A10" w14:textId="77777777" w:rsidR="009C64B8" w:rsidRDefault="009C64B8" w:rsidP="00AA1FBE">
      <w:pPr>
        <w:spacing w:after="0" w:line="240" w:lineRule="auto"/>
        <w:jc w:val="both"/>
        <w:rPr>
          <w:rFonts w:ascii="Arial" w:hAnsi="Arial" w:cs="Arial"/>
          <w:b/>
          <w:sz w:val="20"/>
          <w:szCs w:val="20"/>
        </w:rPr>
      </w:pPr>
    </w:p>
    <w:p w14:paraId="22CCA438" w14:textId="47E0A6B7" w:rsidR="000807B6" w:rsidRPr="001A5FD4" w:rsidRDefault="00A022FD" w:rsidP="005D0C74">
      <w:pPr>
        <w:jc w:val="both"/>
        <w:rPr>
          <w:rFonts w:ascii="Arial" w:hAnsi="Arial" w:cs="Arial"/>
          <w:b/>
          <w:sz w:val="20"/>
          <w:szCs w:val="20"/>
        </w:rPr>
      </w:pPr>
      <w:r>
        <w:rPr>
          <w:rFonts w:ascii="Arial" w:hAnsi="Arial" w:cs="Arial"/>
          <w:b/>
          <w:sz w:val="20"/>
          <w:szCs w:val="20"/>
        </w:rPr>
        <w:t>BETWEEN</w:t>
      </w:r>
    </w:p>
    <w:p w14:paraId="19EF9A6C" w14:textId="77777777" w:rsidR="00C307B2" w:rsidRPr="00C307B2" w:rsidRDefault="00C307B2" w:rsidP="00C307B2">
      <w:pPr>
        <w:jc w:val="both"/>
        <w:rPr>
          <w:rFonts w:ascii="Arial" w:hAnsi="Arial" w:cs="Arial"/>
          <w:sz w:val="20"/>
          <w:szCs w:val="20"/>
          <w:lang w:val="en-GB"/>
        </w:rPr>
      </w:pPr>
      <w:r w:rsidRPr="00C307B2">
        <w:rPr>
          <w:rFonts w:ascii="Arial" w:hAnsi="Arial" w:cs="Arial"/>
          <w:sz w:val="20"/>
          <w:szCs w:val="20"/>
          <w:lang w:val="en-GB"/>
        </w:rPr>
        <w:t xml:space="preserve">Prof. </w:t>
      </w:r>
      <w:proofErr w:type="spellStart"/>
      <w:r w:rsidRPr="00C307B2">
        <w:rPr>
          <w:rFonts w:ascii="Arial" w:hAnsi="Arial" w:cs="Arial"/>
          <w:sz w:val="20"/>
          <w:szCs w:val="20"/>
          <w:lang w:val="en-GB"/>
        </w:rPr>
        <w:t>Francesc</w:t>
      </w:r>
      <w:proofErr w:type="spellEnd"/>
      <w:r w:rsidRPr="00C307B2">
        <w:rPr>
          <w:rFonts w:ascii="Arial" w:hAnsi="Arial" w:cs="Arial"/>
          <w:sz w:val="20"/>
          <w:szCs w:val="20"/>
          <w:lang w:val="en-GB"/>
        </w:rPr>
        <w:t xml:space="preserve"> Torres </w:t>
      </w:r>
      <w:proofErr w:type="spellStart"/>
      <w:r w:rsidRPr="00C307B2">
        <w:rPr>
          <w:rFonts w:ascii="Arial" w:hAnsi="Arial" w:cs="Arial"/>
          <w:sz w:val="20"/>
          <w:szCs w:val="20"/>
          <w:lang w:val="en-GB"/>
        </w:rPr>
        <w:t>Torres</w:t>
      </w:r>
      <w:proofErr w:type="spellEnd"/>
      <w:r w:rsidRPr="00C307B2">
        <w:rPr>
          <w:rFonts w:ascii="Arial" w:hAnsi="Arial" w:cs="Arial"/>
          <w:sz w:val="20"/>
          <w:szCs w:val="20"/>
          <w:lang w:val="en-GB"/>
        </w:rPr>
        <w:t xml:space="preserve">, Rector of the </w:t>
      </w:r>
      <w:proofErr w:type="spellStart"/>
      <w:r w:rsidRPr="00C307B2">
        <w:rPr>
          <w:rFonts w:ascii="Arial" w:hAnsi="Arial" w:cs="Arial"/>
          <w:sz w:val="20"/>
          <w:szCs w:val="20"/>
          <w:lang w:val="en-GB"/>
        </w:rPr>
        <w:t>Universitat</w:t>
      </w:r>
      <w:proofErr w:type="spellEnd"/>
      <w:r w:rsidRPr="00C307B2">
        <w:rPr>
          <w:rFonts w:ascii="Arial" w:hAnsi="Arial" w:cs="Arial"/>
          <w:sz w:val="20"/>
          <w:szCs w:val="20"/>
          <w:lang w:val="en-GB"/>
        </w:rPr>
        <w:t xml:space="preserve"> </w:t>
      </w:r>
      <w:proofErr w:type="spellStart"/>
      <w:r w:rsidRPr="00C307B2">
        <w:rPr>
          <w:rFonts w:ascii="Arial" w:hAnsi="Arial" w:cs="Arial"/>
          <w:sz w:val="20"/>
          <w:szCs w:val="20"/>
          <w:lang w:val="en-GB"/>
        </w:rPr>
        <w:t>Politècnica</w:t>
      </w:r>
      <w:proofErr w:type="spellEnd"/>
      <w:r w:rsidRPr="00C307B2">
        <w:rPr>
          <w:rFonts w:ascii="Arial" w:hAnsi="Arial" w:cs="Arial"/>
          <w:sz w:val="20"/>
          <w:szCs w:val="20"/>
          <w:lang w:val="en-GB"/>
        </w:rPr>
        <w:t xml:space="preserve"> de Catalunya (hereinafter, UPC), appointed by Decree 106/2025, of  27 May (published in DOGC No. 9423, of 29 May 2025), with its registered office at Jordi Girona, 31, 08034 Barcelona, with NIF Q-0818003-F, and acting under the authority to sign this agreement pursuant to the Agreement of the Governing Council of UPC, CG/2023/07/05, of 5 July 2023 (published in DOGC No. 8960, of 18 July 18</w:t>
      </w:r>
      <w:r w:rsidRPr="00C307B2">
        <w:rPr>
          <w:rFonts w:ascii="Arial" w:hAnsi="Arial" w:cs="Arial"/>
          <w:sz w:val="20"/>
          <w:szCs w:val="20"/>
          <w:vertAlign w:val="superscript"/>
          <w:lang w:val="en-GB"/>
        </w:rPr>
        <w:t xml:space="preserve"> </w:t>
      </w:r>
      <w:r w:rsidRPr="00C307B2">
        <w:rPr>
          <w:rFonts w:ascii="Arial" w:hAnsi="Arial" w:cs="Arial"/>
          <w:sz w:val="20"/>
          <w:szCs w:val="20"/>
          <w:lang w:val="en-GB"/>
        </w:rPr>
        <w:t>2023), which delegated to the Rector the function of approving academic and research collaboration and cooperation agreements, as assigned to the Governing Council by Article 46.2.h of Organic Law 2/2023 of 22 March on the University System.</w:t>
      </w:r>
    </w:p>
    <w:p w14:paraId="5A3C43B7" w14:textId="545FBEA6"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And on the other hand... Mr./Mrs. ... </w:t>
      </w:r>
      <w:r w:rsidRPr="004C1D5E">
        <w:rPr>
          <w:rFonts w:ascii="Arial" w:hAnsi="Arial" w:cs="Arial"/>
          <w:color w:val="FF0000"/>
          <w:sz w:val="20"/>
          <w:szCs w:val="20"/>
        </w:rPr>
        <w:t>(name and surname</w:t>
      </w:r>
      <w:proofErr w:type="gramStart"/>
      <w:r w:rsidRPr="004C1D5E">
        <w:rPr>
          <w:rFonts w:ascii="Arial" w:hAnsi="Arial" w:cs="Arial"/>
          <w:color w:val="FF0000"/>
          <w:sz w:val="20"/>
          <w:szCs w:val="20"/>
        </w:rPr>
        <w:t xml:space="preserve">) </w:t>
      </w:r>
      <w:r w:rsidRPr="001A5FD4">
        <w:rPr>
          <w:rFonts w:ascii="Arial" w:hAnsi="Arial" w:cs="Arial"/>
          <w:sz w:val="20"/>
          <w:szCs w:val="20"/>
        </w:rPr>
        <w:t>,</w:t>
      </w:r>
      <w:proofErr w:type="gramEnd"/>
      <w:r w:rsidRPr="001A5FD4">
        <w:rPr>
          <w:rFonts w:ascii="Arial" w:hAnsi="Arial" w:cs="Arial"/>
          <w:sz w:val="20"/>
          <w:szCs w:val="20"/>
        </w:rPr>
        <w:t xml:space="preserve"> ... </w:t>
      </w:r>
      <w:r w:rsidRPr="004C1D5E">
        <w:rPr>
          <w:rFonts w:ascii="Arial" w:hAnsi="Arial" w:cs="Arial"/>
          <w:color w:val="FF0000"/>
          <w:sz w:val="20"/>
          <w:szCs w:val="20"/>
        </w:rPr>
        <w:t xml:space="preserve">(position) </w:t>
      </w:r>
      <w:r w:rsidRPr="001A5FD4">
        <w:rPr>
          <w:rFonts w:ascii="Arial" w:hAnsi="Arial" w:cs="Arial"/>
          <w:sz w:val="20"/>
          <w:szCs w:val="20"/>
        </w:rPr>
        <w:t xml:space="preserve">of ... </w:t>
      </w:r>
      <w:r w:rsidRPr="004C1D5E">
        <w:rPr>
          <w:rFonts w:ascii="Arial" w:hAnsi="Arial" w:cs="Arial"/>
          <w:color w:val="FF0000"/>
          <w:sz w:val="20"/>
          <w:szCs w:val="20"/>
        </w:rPr>
        <w:t xml:space="preserve">(name of the institution) </w:t>
      </w:r>
      <w:r w:rsidRPr="001A5FD4">
        <w:rPr>
          <w:rFonts w:ascii="Arial" w:hAnsi="Arial" w:cs="Arial"/>
          <w:sz w:val="20"/>
          <w:szCs w:val="20"/>
        </w:rPr>
        <w:t xml:space="preserve">, with address at ... </w:t>
      </w:r>
      <w:r w:rsidRPr="004C1D5E">
        <w:rPr>
          <w:rFonts w:ascii="Arial" w:hAnsi="Arial" w:cs="Arial"/>
          <w:color w:val="FF0000"/>
          <w:sz w:val="20"/>
          <w:szCs w:val="20"/>
        </w:rPr>
        <w:t xml:space="preserve">(city, postal address) </w:t>
      </w:r>
      <w:r w:rsidRPr="001A5FD4">
        <w:rPr>
          <w:rFonts w:ascii="Arial" w:hAnsi="Arial" w:cs="Arial"/>
          <w:sz w:val="20"/>
          <w:szCs w:val="20"/>
        </w:rPr>
        <w:t>, with NIF ...</w:t>
      </w:r>
    </w:p>
    <w:p w14:paraId="54FE9F44"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(Hereinafter, individually or jointly, “the Parties” or “the Entities”)</w:t>
      </w:r>
    </w:p>
    <w:p w14:paraId="4730E11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They mutually recognize the legal capacity sufficient to bind their respective entities and</w:t>
      </w:r>
    </w:p>
    <w:p w14:paraId="320C583E" w14:textId="77777777" w:rsidR="00AA1FBE" w:rsidRDefault="00AA1FBE" w:rsidP="00AA1FBE">
      <w:pPr>
        <w:spacing w:after="0" w:line="240" w:lineRule="auto"/>
        <w:jc w:val="both"/>
        <w:rPr>
          <w:rFonts w:ascii="Arial" w:hAnsi="Arial" w:cs="Arial"/>
          <w:b/>
          <w:sz w:val="20"/>
          <w:szCs w:val="20"/>
        </w:rPr>
      </w:pPr>
    </w:p>
    <w:p w14:paraId="39385D6A" w14:textId="10EA48F5" w:rsidR="000807B6" w:rsidRPr="001A5FD4" w:rsidRDefault="000807B6" w:rsidP="005D0C74">
      <w:pPr>
        <w:jc w:val="both"/>
        <w:rPr>
          <w:rFonts w:ascii="Arial" w:hAnsi="Arial" w:cs="Arial"/>
          <w:b/>
          <w:sz w:val="20"/>
          <w:szCs w:val="20"/>
        </w:rPr>
      </w:pPr>
      <w:r w:rsidRPr="001A5FD4">
        <w:rPr>
          <w:rFonts w:ascii="Arial" w:hAnsi="Arial" w:cs="Arial"/>
          <w:b/>
          <w:sz w:val="20"/>
          <w:szCs w:val="20"/>
        </w:rPr>
        <w:t>DE</w:t>
      </w:r>
      <w:r w:rsidR="00A022FD">
        <w:rPr>
          <w:rFonts w:ascii="Arial" w:hAnsi="Arial" w:cs="Arial"/>
          <w:b/>
          <w:sz w:val="20"/>
          <w:szCs w:val="20"/>
        </w:rPr>
        <w:t>CLARE</w:t>
      </w:r>
    </w:p>
    <w:p w14:paraId="42648379" w14:textId="06505B63" w:rsidR="001A5FD4" w:rsidRDefault="000807B6"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t xml:space="preserve">That the University </w:t>
      </w:r>
      <w:r w:rsidR="00521C46" w:rsidRPr="001A5FD4">
        <w:rPr>
          <w:rFonts w:ascii="Arial" w:hAnsi="Arial" w:cs="Arial"/>
          <w:sz w:val="20"/>
          <w:szCs w:val="20"/>
        </w:rPr>
        <w:t>the</w:t>
      </w:r>
      <w:r w:rsidRPr="001A5FD4">
        <w:rPr>
          <w:rFonts w:ascii="Arial" w:hAnsi="Arial" w:cs="Arial"/>
          <w:sz w:val="20"/>
          <w:szCs w:val="20"/>
        </w:rPr>
        <w:t xml:space="preserve"> Polytechnic University of Catalonia is a public institution that, within its scope of competence, is responsible for providing the public service of higher education through research, teaching, study, and all activities aimed at contributing to the progress and well-being of society, through the production, transfer, and practical application of knowledge and the social impact of its activities.</w:t>
      </w:r>
    </w:p>
    <w:p w14:paraId="2404030E" w14:textId="77777777" w:rsidR="008C78EB" w:rsidRDefault="008C78EB" w:rsidP="008C78EB">
      <w:pPr>
        <w:pStyle w:val="ListParagraph"/>
        <w:ind w:left="567"/>
        <w:jc w:val="both"/>
        <w:rPr>
          <w:rFonts w:ascii="Arial" w:hAnsi="Arial" w:cs="Arial"/>
          <w:sz w:val="20"/>
          <w:szCs w:val="20"/>
        </w:rPr>
      </w:pPr>
    </w:p>
    <w:p w14:paraId="70689155" w14:textId="186D9B35" w:rsidR="0065045E" w:rsidRDefault="00F047C2" w:rsidP="00F047C2">
      <w:pPr>
        <w:pStyle w:val="ListParagraph"/>
        <w:ind w:left="567"/>
        <w:jc w:val="both"/>
        <w:rPr>
          <w:rFonts w:ascii="Arial" w:hAnsi="Arial" w:cs="Arial"/>
          <w:sz w:val="20"/>
          <w:szCs w:val="20"/>
        </w:rPr>
      </w:pPr>
      <w:r w:rsidRPr="00F047C2">
        <w:rPr>
          <w:rFonts w:ascii="Arial" w:hAnsi="Arial" w:cs="Arial"/>
          <w:sz w:val="20"/>
          <w:szCs w:val="20"/>
        </w:rPr>
        <w:t xml:space="preserve">The </w:t>
      </w:r>
      <w:proofErr w:type="spellStart"/>
      <w:r w:rsidRPr="00F047C2">
        <w:rPr>
          <w:rFonts w:ascii="Arial" w:hAnsi="Arial" w:cs="Arial"/>
          <w:sz w:val="20"/>
          <w:szCs w:val="20"/>
        </w:rPr>
        <w:t>Universitat</w:t>
      </w:r>
      <w:proofErr w:type="spellEnd"/>
      <w:r w:rsidRPr="00F047C2">
        <w:rPr>
          <w:rFonts w:ascii="Arial" w:hAnsi="Arial" w:cs="Arial"/>
          <w:sz w:val="20"/>
          <w:szCs w:val="20"/>
        </w:rPr>
        <w:t xml:space="preserve"> </w:t>
      </w:r>
      <w:proofErr w:type="spellStart"/>
      <w:r w:rsidRPr="00F047C2">
        <w:rPr>
          <w:rFonts w:ascii="Arial" w:hAnsi="Arial" w:cs="Arial"/>
          <w:sz w:val="20"/>
          <w:szCs w:val="20"/>
        </w:rPr>
        <w:t>Politècnica</w:t>
      </w:r>
      <w:proofErr w:type="spellEnd"/>
      <w:r w:rsidRPr="00F047C2">
        <w:rPr>
          <w:rFonts w:ascii="Arial" w:hAnsi="Arial" w:cs="Arial"/>
          <w:sz w:val="20"/>
          <w:szCs w:val="20"/>
        </w:rPr>
        <w:t xml:space="preserve"> de Catalunya (UPC) is empowered to enter into agreements and contracts with public and private entities in accordance with Article 164.1 of its Statutes, approved by Agreement GOV/284/2025 of 9 December and published in the </w:t>
      </w:r>
      <w:proofErr w:type="spellStart"/>
      <w:r w:rsidRPr="00F047C2">
        <w:rPr>
          <w:rFonts w:ascii="Arial" w:hAnsi="Arial" w:cs="Arial"/>
          <w:sz w:val="20"/>
          <w:szCs w:val="20"/>
        </w:rPr>
        <w:t>Diari</w:t>
      </w:r>
      <w:proofErr w:type="spellEnd"/>
      <w:r w:rsidRPr="00F047C2">
        <w:rPr>
          <w:rFonts w:ascii="Arial" w:hAnsi="Arial" w:cs="Arial"/>
          <w:sz w:val="20"/>
          <w:szCs w:val="20"/>
        </w:rPr>
        <w:t xml:space="preserve"> </w:t>
      </w:r>
      <w:proofErr w:type="spellStart"/>
      <w:r w:rsidRPr="00F047C2">
        <w:rPr>
          <w:rFonts w:ascii="Arial" w:hAnsi="Arial" w:cs="Arial"/>
          <w:sz w:val="20"/>
          <w:szCs w:val="20"/>
        </w:rPr>
        <w:t>Oficial</w:t>
      </w:r>
      <w:proofErr w:type="spellEnd"/>
      <w:r w:rsidRPr="00F047C2">
        <w:rPr>
          <w:rFonts w:ascii="Arial" w:hAnsi="Arial" w:cs="Arial"/>
          <w:sz w:val="20"/>
          <w:szCs w:val="20"/>
        </w:rPr>
        <w:t xml:space="preserve"> de la </w:t>
      </w:r>
      <w:proofErr w:type="spellStart"/>
      <w:r w:rsidRPr="00F047C2">
        <w:rPr>
          <w:rFonts w:ascii="Arial" w:hAnsi="Arial" w:cs="Arial"/>
          <w:sz w:val="20"/>
          <w:szCs w:val="20"/>
        </w:rPr>
        <w:t>Generalitat</w:t>
      </w:r>
      <w:proofErr w:type="spellEnd"/>
      <w:r w:rsidRPr="00F047C2">
        <w:rPr>
          <w:rFonts w:ascii="Arial" w:hAnsi="Arial" w:cs="Arial"/>
          <w:sz w:val="20"/>
          <w:szCs w:val="20"/>
        </w:rPr>
        <w:t xml:space="preserve"> de Catalunya No. 9561 of 11 December 2025, and Article 34 of Law 14/2011 of 1 June on Science, Technology and Innovation, constituting a reference framework to promote collaboration between entities, with the aim of providing an effective response to the demands of technological change.</w:t>
      </w:r>
    </w:p>
    <w:p w14:paraId="3FE80CFB" w14:textId="77777777" w:rsidR="00F047C2" w:rsidRDefault="00F047C2" w:rsidP="008154BD">
      <w:pPr>
        <w:pStyle w:val="ListParagraph"/>
        <w:ind w:left="567" w:hanging="578"/>
        <w:jc w:val="both"/>
        <w:rPr>
          <w:rFonts w:ascii="Arial" w:hAnsi="Arial" w:cs="Arial"/>
          <w:sz w:val="20"/>
          <w:szCs w:val="20"/>
        </w:rPr>
      </w:pPr>
    </w:p>
    <w:p w14:paraId="6C388944" w14:textId="77777777" w:rsidR="001A5FD4" w:rsidRPr="001A5FD4" w:rsidRDefault="000807B6"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t xml:space="preserve">That... </w:t>
      </w:r>
      <w:r w:rsidRPr="004C1D5E">
        <w:rPr>
          <w:rFonts w:ascii="Arial" w:hAnsi="Arial" w:cs="Arial"/>
          <w:color w:val="FF0000"/>
          <w:sz w:val="20"/>
          <w:szCs w:val="20"/>
        </w:rPr>
        <w:t xml:space="preserve">(company/institution) </w:t>
      </w:r>
      <w:r w:rsidRPr="001A5FD4">
        <w:rPr>
          <w:rFonts w:ascii="Arial" w:hAnsi="Arial" w:cs="Arial"/>
          <w:sz w:val="20"/>
          <w:szCs w:val="20"/>
        </w:rPr>
        <w:t xml:space="preserve">is... dedicated to </w:t>
      </w:r>
      <w:r w:rsidRPr="004C1D5E">
        <w:rPr>
          <w:rFonts w:ascii="Arial" w:hAnsi="Arial" w:cs="Arial"/>
          <w:color w:val="FF0000"/>
          <w:sz w:val="20"/>
          <w:szCs w:val="20"/>
        </w:rPr>
        <w:t xml:space="preserve">(Complete </w:t>
      </w:r>
      <w:proofErr w:type="gramStart"/>
      <w:r w:rsidRPr="004C1D5E">
        <w:rPr>
          <w:rFonts w:ascii="Arial" w:hAnsi="Arial" w:cs="Arial"/>
          <w:color w:val="FF0000"/>
          <w:sz w:val="20"/>
          <w:szCs w:val="20"/>
        </w:rPr>
        <w:t>info )</w:t>
      </w:r>
      <w:proofErr w:type="gramEnd"/>
      <w:r w:rsidRPr="004C1D5E">
        <w:rPr>
          <w:rFonts w:ascii="Arial" w:hAnsi="Arial" w:cs="Arial"/>
          <w:color w:val="FF0000"/>
          <w:sz w:val="20"/>
          <w:szCs w:val="20"/>
        </w:rPr>
        <w:t xml:space="preserve"> </w:t>
      </w:r>
      <w:r w:rsidRPr="001A5FD4">
        <w:rPr>
          <w:rFonts w:ascii="Arial" w:hAnsi="Arial" w:cs="Arial"/>
          <w:sz w:val="20"/>
          <w:szCs w:val="20"/>
        </w:rPr>
        <w:t xml:space="preserve">. </w:t>
      </w:r>
      <w:r w:rsidRPr="004C1D5E">
        <w:rPr>
          <w:rFonts w:ascii="Arial" w:hAnsi="Arial" w:cs="Arial"/>
          <w:i/>
          <w:color w:val="FF0000"/>
          <w:sz w:val="20"/>
          <w:szCs w:val="20"/>
        </w:rPr>
        <w:t>(As many as participating entities)</w:t>
      </w:r>
    </w:p>
    <w:p w14:paraId="4FF6F322" w14:textId="77777777" w:rsidR="001A5FD4" w:rsidRPr="001A5FD4" w:rsidRDefault="001A5FD4" w:rsidP="008154BD">
      <w:pPr>
        <w:pStyle w:val="ListParagraph"/>
        <w:ind w:left="567" w:hanging="578"/>
        <w:jc w:val="both"/>
        <w:rPr>
          <w:rFonts w:ascii="Arial" w:hAnsi="Arial" w:cs="Arial"/>
          <w:sz w:val="20"/>
          <w:szCs w:val="20"/>
        </w:rPr>
      </w:pPr>
      <w:r>
        <w:rPr>
          <w:rFonts w:ascii="Arial" w:hAnsi="Arial" w:cs="Arial"/>
          <w:sz w:val="20"/>
          <w:szCs w:val="20"/>
        </w:rPr>
        <w:tab/>
      </w:r>
    </w:p>
    <w:p w14:paraId="0B720BD7" w14:textId="2E67C2E2" w:rsidR="008154BD" w:rsidRDefault="000807B6" w:rsidP="008154BD">
      <w:pPr>
        <w:pStyle w:val="ListParagraph"/>
        <w:numPr>
          <w:ilvl w:val="0"/>
          <w:numId w:val="4"/>
        </w:numPr>
        <w:ind w:left="567" w:hanging="578"/>
        <w:jc w:val="both"/>
        <w:rPr>
          <w:rFonts w:ascii="Arial" w:hAnsi="Arial" w:cs="Arial"/>
          <w:sz w:val="20"/>
          <w:szCs w:val="20"/>
        </w:rPr>
      </w:pPr>
      <w:r w:rsidRPr="004C1D5E">
        <w:rPr>
          <w:rFonts w:ascii="Arial" w:hAnsi="Arial" w:cs="Arial"/>
          <w:i/>
          <w:color w:val="FF0000"/>
          <w:sz w:val="20"/>
          <w:szCs w:val="20"/>
        </w:rPr>
        <w:t>(Optional)</w:t>
      </w:r>
      <w:r w:rsidRPr="001A5FD4">
        <w:rPr>
          <w:rFonts w:ascii="Arial" w:hAnsi="Arial" w:cs="Arial"/>
          <w:color w:val="FF0000"/>
          <w:sz w:val="20"/>
          <w:szCs w:val="20"/>
        </w:rPr>
        <w:t xml:space="preserve"> </w:t>
      </w:r>
      <w:r w:rsidRPr="001A5FD4">
        <w:rPr>
          <w:rFonts w:ascii="Arial" w:hAnsi="Arial" w:cs="Arial"/>
          <w:sz w:val="20"/>
          <w:szCs w:val="20"/>
        </w:rPr>
        <w:t xml:space="preserve">That the aforementioned Entities have been developing a sustained collaboration over time, accredited by joint participation in projects and contracts, some of which as </w:t>
      </w:r>
      <w:r w:rsidR="00DF6F76">
        <w:rPr>
          <w:rFonts w:ascii="Arial" w:hAnsi="Arial" w:cs="Arial"/>
          <w:sz w:val="20"/>
          <w:szCs w:val="20"/>
        </w:rPr>
        <w:t xml:space="preserve">Affiliated Entity </w:t>
      </w:r>
      <w:r w:rsidRPr="001A5FD4">
        <w:rPr>
          <w:rFonts w:ascii="Arial" w:hAnsi="Arial" w:cs="Arial"/>
          <w:sz w:val="20"/>
          <w:szCs w:val="20"/>
        </w:rPr>
        <w:t xml:space="preserve">(recognized link) in accordance with Article 8 of the Annotated Grant Agreement of the Horizon framework program </w:t>
      </w:r>
      <w:r w:rsidR="00DF6F76">
        <w:rPr>
          <w:rFonts w:ascii="Arial" w:hAnsi="Arial" w:cs="Arial"/>
          <w:sz w:val="20"/>
          <w:szCs w:val="20"/>
        </w:rPr>
        <w:t>Europe</w:t>
      </w:r>
      <w:r w:rsidRPr="001A5FD4">
        <w:rPr>
          <w:rFonts w:ascii="Arial" w:hAnsi="Arial" w:cs="Arial"/>
          <w:sz w:val="20"/>
          <w:szCs w:val="20"/>
        </w:rPr>
        <w:t>:</w:t>
      </w:r>
    </w:p>
    <w:p w14:paraId="2946F7C7" w14:textId="77777777" w:rsidR="008154BD" w:rsidRPr="008154BD" w:rsidRDefault="008154BD" w:rsidP="008154BD">
      <w:pPr>
        <w:pStyle w:val="ListParagraph"/>
        <w:rPr>
          <w:rFonts w:ascii="Arial" w:hAnsi="Arial" w:cs="Arial"/>
          <w:sz w:val="20"/>
          <w:szCs w:val="20"/>
        </w:rPr>
      </w:pPr>
    </w:p>
    <w:p w14:paraId="023859D2" w14:textId="77777777" w:rsidR="000807B6" w:rsidRDefault="000807B6" w:rsidP="008154BD">
      <w:pPr>
        <w:pStyle w:val="ListParagraph"/>
        <w:numPr>
          <w:ilvl w:val="0"/>
          <w:numId w:val="6"/>
        </w:numPr>
        <w:ind w:left="1134" w:hanging="578"/>
        <w:jc w:val="both"/>
        <w:rPr>
          <w:rFonts w:ascii="Arial" w:hAnsi="Arial" w:cs="Arial"/>
          <w:color w:val="FF0000"/>
          <w:sz w:val="20"/>
          <w:szCs w:val="20"/>
        </w:rPr>
      </w:pPr>
      <w:r w:rsidRPr="001A5FD4">
        <w:rPr>
          <w:rFonts w:ascii="Arial" w:hAnsi="Arial" w:cs="Arial"/>
          <w:color w:val="FF0000"/>
          <w:sz w:val="20"/>
          <w:szCs w:val="20"/>
        </w:rPr>
        <w:t>(</w:t>
      </w:r>
      <w:proofErr w:type="gramStart"/>
      <w:r w:rsidRPr="001A5FD4">
        <w:rPr>
          <w:rFonts w:ascii="Arial" w:hAnsi="Arial" w:cs="Arial"/>
          <w:color w:val="FF0000"/>
          <w:sz w:val="20"/>
          <w:szCs w:val="20"/>
        </w:rPr>
        <w:t>complete</w:t>
      </w:r>
      <w:proofErr w:type="gramEnd"/>
      <w:r w:rsidRPr="001A5FD4">
        <w:rPr>
          <w:rFonts w:ascii="Arial" w:hAnsi="Arial" w:cs="Arial"/>
          <w:color w:val="FF0000"/>
          <w:sz w:val="20"/>
          <w:szCs w:val="20"/>
        </w:rPr>
        <w:t xml:space="preserve"> info with projects)</w:t>
      </w:r>
    </w:p>
    <w:p w14:paraId="46DA8569" w14:textId="77777777" w:rsidR="001A5FD4" w:rsidRPr="001A5FD4" w:rsidRDefault="001A5FD4" w:rsidP="008154BD">
      <w:pPr>
        <w:pStyle w:val="ListParagraph"/>
        <w:ind w:left="567" w:hanging="578"/>
        <w:jc w:val="both"/>
        <w:rPr>
          <w:rFonts w:ascii="Arial" w:hAnsi="Arial" w:cs="Arial"/>
          <w:color w:val="FF0000"/>
          <w:sz w:val="20"/>
          <w:szCs w:val="20"/>
        </w:rPr>
      </w:pPr>
    </w:p>
    <w:p w14:paraId="63BE16FD" w14:textId="39C2B236" w:rsidR="000807B6" w:rsidRDefault="00A7602B"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t xml:space="preserve">That, within the framework of the new environment of joint research, technology transfer and open innovation in which both institutions are immersed, they wish to establish a strategic collaboration to strengthen mutual relations, join forces, develop </w:t>
      </w:r>
      <w:r w:rsidR="000807B6" w:rsidRPr="001A5FD4">
        <w:rPr>
          <w:rFonts w:ascii="Arial" w:hAnsi="Arial" w:cs="Arial"/>
          <w:sz w:val="20"/>
          <w:szCs w:val="20"/>
        </w:rPr>
        <w:t>joint activities within the framework of both national and international R&amp;D projects and promote the exchange of researchers between the entities</w:t>
      </w:r>
      <w:r w:rsidR="004E0E91">
        <w:rPr>
          <w:rFonts w:ascii="Arial" w:hAnsi="Arial" w:cs="Arial"/>
          <w:sz w:val="20"/>
          <w:szCs w:val="20"/>
        </w:rPr>
        <w:t>, as well as...</w:t>
      </w:r>
    </w:p>
    <w:p w14:paraId="78D7F9DD" w14:textId="77777777" w:rsidR="008154BD" w:rsidRPr="008154BD" w:rsidRDefault="008154BD" w:rsidP="008154BD">
      <w:pPr>
        <w:pStyle w:val="ListParagraph"/>
        <w:ind w:left="567"/>
        <w:jc w:val="both"/>
        <w:rPr>
          <w:rFonts w:ascii="Arial" w:hAnsi="Arial" w:cs="Arial"/>
          <w:sz w:val="20"/>
          <w:szCs w:val="20"/>
        </w:rPr>
      </w:pPr>
    </w:p>
    <w:p w14:paraId="0E84C44D" w14:textId="77777777" w:rsidR="000807B6" w:rsidRPr="001A5FD4" w:rsidRDefault="00A7602B"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lastRenderedPageBreak/>
        <w:t xml:space="preserve">That, by virtue of this agreement, the Entities wish to constitute themselves as members of a </w:t>
      </w:r>
      <w:r w:rsidR="000807B6" w:rsidRPr="001A5FD4">
        <w:rPr>
          <w:rFonts w:ascii="Arial" w:hAnsi="Arial" w:cs="Arial"/>
          <w:sz w:val="20"/>
          <w:szCs w:val="20"/>
        </w:rPr>
        <w:t>Joint Research Unit called from now on...</w:t>
      </w:r>
    </w:p>
    <w:p w14:paraId="166B7007" w14:textId="77777777" w:rsidR="000807B6" w:rsidRDefault="000807B6" w:rsidP="005D0C74">
      <w:pPr>
        <w:jc w:val="both"/>
        <w:rPr>
          <w:rFonts w:ascii="Arial" w:hAnsi="Arial" w:cs="Arial"/>
          <w:sz w:val="20"/>
          <w:szCs w:val="20"/>
        </w:rPr>
      </w:pPr>
      <w:r w:rsidRPr="001A5FD4">
        <w:rPr>
          <w:rFonts w:ascii="Arial" w:hAnsi="Arial" w:cs="Arial"/>
          <w:sz w:val="20"/>
          <w:szCs w:val="20"/>
        </w:rPr>
        <w:t>Therefore, they agree to sign this Agreement, which will be governed by the following</w:t>
      </w:r>
    </w:p>
    <w:p w14:paraId="7AE6F194" w14:textId="77777777" w:rsidR="00F169CD" w:rsidRDefault="00F169CD" w:rsidP="005D0C74">
      <w:pPr>
        <w:jc w:val="both"/>
        <w:rPr>
          <w:rFonts w:ascii="Arial" w:hAnsi="Arial" w:cs="Arial"/>
          <w:b/>
          <w:sz w:val="20"/>
          <w:szCs w:val="20"/>
        </w:rPr>
      </w:pPr>
    </w:p>
    <w:p w14:paraId="7785AB3E" w14:textId="79097553" w:rsidR="000807B6" w:rsidRDefault="000807B6" w:rsidP="005D0C74">
      <w:pPr>
        <w:jc w:val="both"/>
        <w:rPr>
          <w:rFonts w:ascii="Arial" w:hAnsi="Arial" w:cs="Arial"/>
          <w:b/>
          <w:sz w:val="20"/>
          <w:szCs w:val="20"/>
        </w:rPr>
      </w:pPr>
      <w:r w:rsidRPr="001A5FD4">
        <w:rPr>
          <w:rFonts w:ascii="Arial" w:hAnsi="Arial" w:cs="Arial"/>
          <w:b/>
          <w:sz w:val="20"/>
          <w:szCs w:val="20"/>
        </w:rPr>
        <w:t>CLAUSES</w:t>
      </w:r>
    </w:p>
    <w:p w14:paraId="5E0756FE" w14:textId="44A767D8" w:rsidR="000807B6" w:rsidRPr="001A5FD4" w:rsidRDefault="000807B6" w:rsidP="005D0C74">
      <w:pPr>
        <w:jc w:val="both"/>
        <w:rPr>
          <w:rFonts w:ascii="Arial" w:hAnsi="Arial" w:cs="Arial"/>
          <w:b/>
          <w:sz w:val="20"/>
          <w:szCs w:val="20"/>
        </w:rPr>
      </w:pPr>
      <w:r w:rsidRPr="001A5FD4">
        <w:rPr>
          <w:rFonts w:ascii="Arial" w:hAnsi="Arial" w:cs="Arial"/>
          <w:b/>
          <w:sz w:val="20"/>
          <w:szCs w:val="20"/>
        </w:rPr>
        <w:t>FIRST. Purpose of the Agreement</w:t>
      </w:r>
    </w:p>
    <w:p w14:paraId="5AA136A6"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The purpose of this agreement is to formalize the Joint Research Unit (JRU), ... for ....</w:t>
      </w:r>
    </w:p>
    <w:p w14:paraId="4985C9B7" w14:textId="77777777" w:rsidR="008C78EB" w:rsidRPr="00BB6D8B" w:rsidRDefault="008C78EB" w:rsidP="008C78EB">
      <w:pPr>
        <w:jc w:val="both"/>
        <w:rPr>
          <w:rFonts w:ascii="Arial" w:hAnsi="Arial" w:cs="Arial"/>
          <w:sz w:val="20"/>
          <w:szCs w:val="20"/>
        </w:rPr>
      </w:pPr>
      <w:r w:rsidRPr="00BB6D8B">
        <w:rPr>
          <w:rFonts w:ascii="Arial" w:hAnsi="Arial" w:cs="Arial"/>
          <w:sz w:val="20"/>
          <w:szCs w:val="20"/>
        </w:rPr>
        <w:t>The specific activities and, in general, the operation of JRU XXXX will be carried out under a regime of cooperation and joint action through the pooling of technical means and human resources of the parties, in the terms provided for in this Agreement and without prejudice to the autonomy of each entity and the powers of their respective governing and administrative bodies, especially with regard to matters of personnel, budget and assets.</w:t>
      </w:r>
    </w:p>
    <w:p w14:paraId="75BA591D" w14:textId="3A8C8C6F" w:rsidR="000807B6" w:rsidRPr="001A5FD4" w:rsidRDefault="008C78EB" w:rsidP="005D0C74">
      <w:pPr>
        <w:jc w:val="both"/>
        <w:rPr>
          <w:rFonts w:ascii="Arial" w:hAnsi="Arial" w:cs="Arial"/>
          <w:sz w:val="20"/>
          <w:szCs w:val="20"/>
        </w:rPr>
      </w:pPr>
      <w:r w:rsidRPr="008C78EB">
        <w:rPr>
          <w:rFonts w:ascii="Arial" w:hAnsi="Arial" w:cs="Arial"/>
          <w:sz w:val="20"/>
          <w:szCs w:val="20"/>
        </w:rPr>
        <w:t>The specific R&amp;D activities carried out through JRU XXXX will be processed through specific agreements, which will regulate the terms of said collaboration in strict compliance with the applicable regulations, in accordance with clause SIX of this Agreement and without prejudice to the autonomy of each entity and the powers of their respective governing and administrative bodies, especially with regard to matters of personnel, budget and assets.</w:t>
      </w:r>
    </w:p>
    <w:p w14:paraId="08F9B370" w14:textId="7D257B51" w:rsidR="000807B6" w:rsidRPr="001A5FD4" w:rsidRDefault="00997295" w:rsidP="005D0C74">
      <w:pPr>
        <w:jc w:val="both"/>
        <w:rPr>
          <w:rFonts w:ascii="Arial" w:hAnsi="Arial" w:cs="Arial"/>
          <w:sz w:val="20"/>
          <w:szCs w:val="20"/>
        </w:rPr>
      </w:pPr>
      <w:r>
        <w:rPr>
          <w:rFonts w:ascii="Arial" w:hAnsi="Arial" w:cs="Arial"/>
          <w:sz w:val="20"/>
          <w:szCs w:val="20"/>
        </w:rPr>
        <w:t xml:space="preserve">However, the Parties may collaborate in R&amp;D or any other activities by signing Independent Agreements, without being subordinated to this Agreement when the Entities consider it necessary, due to the purpose of the collaboration, so that they are not carried out through the ... </w:t>
      </w:r>
      <w:r w:rsidR="000807B6" w:rsidRPr="001A5FD4">
        <w:rPr>
          <w:rFonts w:ascii="Arial" w:hAnsi="Arial" w:cs="Arial"/>
          <w:color w:val="FF0000"/>
          <w:sz w:val="20"/>
          <w:szCs w:val="20"/>
        </w:rPr>
        <w:t xml:space="preserve">(JRU Name) </w:t>
      </w:r>
      <w:r w:rsidR="000807B6" w:rsidRPr="001A5FD4">
        <w:rPr>
          <w:rFonts w:ascii="Arial" w:hAnsi="Arial" w:cs="Arial"/>
          <w:sz w:val="20"/>
          <w:szCs w:val="20"/>
        </w:rPr>
        <w:t>or for any other circumstance that so advises.</w:t>
      </w:r>
    </w:p>
    <w:p w14:paraId="11DDE962" w14:textId="7D3BA15F" w:rsidR="0054444C" w:rsidRPr="008C78EB" w:rsidRDefault="008C78EB" w:rsidP="005D0C74">
      <w:pPr>
        <w:jc w:val="both"/>
        <w:rPr>
          <w:rFonts w:ascii="Arial" w:hAnsi="Arial" w:cs="Arial"/>
          <w:sz w:val="20"/>
          <w:szCs w:val="20"/>
        </w:rPr>
      </w:pPr>
      <w:r w:rsidRPr="008C78EB">
        <w:rPr>
          <w:rFonts w:ascii="Arial" w:hAnsi="Arial" w:cs="Arial"/>
          <w:sz w:val="20"/>
          <w:szCs w:val="20"/>
        </w:rPr>
        <w:t>Similarly, this Agreement will not modify or replace in any case any agreements previously signed between the Parties</w:t>
      </w:r>
      <w:r w:rsidR="0054444C">
        <w:rPr>
          <w:rFonts w:ascii="Arial" w:hAnsi="Arial" w:cs="Arial"/>
          <w:sz w:val="20"/>
          <w:szCs w:val="20"/>
        </w:rPr>
        <w:t>. Likewise, this agreement does not limit or restrict the right of any of the Parties to enter into similar Agreements with other entities.</w:t>
      </w:r>
    </w:p>
    <w:p w14:paraId="6E657393" w14:textId="06C71118" w:rsidR="000807B6" w:rsidRPr="001A5FD4" w:rsidRDefault="000807B6" w:rsidP="005D0C74">
      <w:pPr>
        <w:jc w:val="both"/>
        <w:rPr>
          <w:rFonts w:ascii="Arial" w:hAnsi="Arial" w:cs="Arial"/>
          <w:b/>
          <w:sz w:val="20"/>
          <w:szCs w:val="20"/>
        </w:rPr>
      </w:pPr>
      <w:r w:rsidRPr="001A5FD4">
        <w:rPr>
          <w:rFonts w:ascii="Arial" w:hAnsi="Arial" w:cs="Arial"/>
          <w:b/>
          <w:sz w:val="20"/>
          <w:szCs w:val="20"/>
        </w:rPr>
        <w:t>SECOND. Coordination</w:t>
      </w:r>
    </w:p>
    <w:p w14:paraId="450FCED4" w14:textId="77777777" w:rsidR="003D307B" w:rsidRPr="00436281" w:rsidRDefault="00436281" w:rsidP="005D0C74">
      <w:pPr>
        <w:jc w:val="both"/>
        <w:rPr>
          <w:rFonts w:ascii="Arial" w:hAnsi="Arial" w:cs="Arial"/>
          <w:sz w:val="20"/>
          <w:szCs w:val="20"/>
        </w:rPr>
      </w:pPr>
      <w:r w:rsidRPr="00436281">
        <w:rPr>
          <w:rFonts w:ascii="Arial" w:hAnsi="Arial" w:cs="Arial"/>
          <w:sz w:val="20"/>
          <w:szCs w:val="20"/>
        </w:rPr>
        <w:t>Coordination of the JRU is initially the responsibility of the entity decided by the Oversight Committee at its first meeting and may be held alternately every two years among the members of the JRU, without prejudice to the entities being able to designate by mutual agreement who will be responsible for coordination within the JRU for each of the projects or activities in which they participate as JRU.</w:t>
      </w:r>
    </w:p>
    <w:p w14:paraId="0A7E81B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Among the Coordinator's functions within the projects are:</w:t>
      </w:r>
    </w:p>
    <w:p w14:paraId="324430FD" w14:textId="77777777" w:rsidR="000807B6" w:rsidRDefault="000807B6" w:rsidP="005D0C74">
      <w:pPr>
        <w:pStyle w:val="ListParagraph"/>
        <w:numPr>
          <w:ilvl w:val="0"/>
          <w:numId w:val="7"/>
        </w:numPr>
        <w:jc w:val="both"/>
        <w:rPr>
          <w:rFonts w:ascii="Arial" w:hAnsi="Arial" w:cs="Arial"/>
          <w:sz w:val="20"/>
          <w:szCs w:val="20"/>
        </w:rPr>
      </w:pPr>
      <w:r w:rsidRPr="001A5FD4">
        <w:rPr>
          <w:rFonts w:ascii="Arial" w:hAnsi="Arial" w:cs="Arial"/>
          <w:sz w:val="20"/>
          <w:szCs w:val="20"/>
        </w:rPr>
        <w:t>Receive funding from the JRU within the framework of the projects and distribute this funding as described in the corresponding consortium agreements.</w:t>
      </w:r>
    </w:p>
    <w:p w14:paraId="7D182104" w14:textId="77777777" w:rsidR="00567496" w:rsidRPr="001A5FD4" w:rsidRDefault="00567496" w:rsidP="005D0C74">
      <w:pPr>
        <w:pStyle w:val="ListParagraph"/>
        <w:jc w:val="both"/>
        <w:rPr>
          <w:rFonts w:ascii="Arial" w:hAnsi="Arial" w:cs="Arial"/>
          <w:sz w:val="20"/>
          <w:szCs w:val="20"/>
        </w:rPr>
      </w:pPr>
    </w:p>
    <w:p w14:paraId="21B77EC1" w14:textId="77777777" w:rsidR="000807B6" w:rsidRDefault="000807B6" w:rsidP="005D0C74">
      <w:pPr>
        <w:pStyle w:val="ListParagraph"/>
        <w:numPr>
          <w:ilvl w:val="0"/>
          <w:numId w:val="7"/>
        </w:numPr>
        <w:jc w:val="both"/>
        <w:rPr>
          <w:rFonts w:ascii="Arial" w:hAnsi="Arial" w:cs="Arial"/>
          <w:sz w:val="20"/>
          <w:szCs w:val="20"/>
        </w:rPr>
      </w:pPr>
      <w:r w:rsidRPr="001A5FD4">
        <w:rPr>
          <w:rFonts w:ascii="Arial" w:hAnsi="Arial" w:cs="Arial"/>
          <w:sz w:val="20"/>
          <w:szCs w:val="20"/>
        </w:rPr>
        <w:t>Act as an administrative mediator between the JRU and the Project Coordination.</w:t>
      </w:r>
    </w:p>
    <w:p w14:paraId="178685F6" w14:textId="77777777" w:rsidR="00567496" w:rsidRPr="001A5FD4" w:rsidRDefault="00567496" w:rsidP="005D0C74">
      <w:pPr>
        <w:pStyle w:val="ListParagraph"/>
        <w:jc w:val="both"/>
        <w:rPr>
          <w:rFonts w:ascii="Arial" w:hAnsi="Arial" w:cs="Arial"/>
          <w:sz w:val="20"/>
          <w:szCs w:val="20"/>
        </w:rPr>
      </w:pPr>
    </w:p>
    <w:p w14:paraId="1ECDEBA9" w14:textId="4CF7A681" w:rsidR="000807B6" w:rsidRDefault="000807B6" w:rsidP="005D0C74">
      <w:pPr>
        <w:pStyle w:val="ListParagraph"/>
        <w:numPr>
          <w:ilvl w:val="0"/>
          <w:numId w:val="7"/>
        </w:numPr>
        <w:jc w:val="both"/>
        <w:rPr>
          <w:rFonts w:ascii="Arial" w:hAnsi="Arial" w:cs="Arial"/>
          <w:sz w:val="20"/>
          <w:szCs w:val="20"/>
        </w:rPr>
      </w:pPr>
      <w:r w:rsidRPr="001A5FD4">
        <w:rPr>
          <w:rFonts w:ascii="Arial" w:hAnsi="Arial" w:cs="Arial"/>
          <w:sz w:val="20"/>
          <w:szCs w:val="20"/>
        </w:rPr>
        <w:t>Inform the Entities about the administrative procedures that must be followed and support them in their execution.</w:t>
      </w:r>
    </w:p>
    <w:p w14:paraId="5B4FAFB1" w14:textId="77777777" w:rsidR="008C78EB" w:rsidRPr="008C78EB" w:rsidRDefault="008C78EB" w:rsidP="008C78EB">
      <w:pPr>
        <w:pStyle w:val="ListParagraph"/>
        <w:rPr>
          <w:rFonts w:ascii="Arial" w:hAnsi="Arial" w:cs="Arial"/>
          <w:sz w:val="20"/>
          <w:szCs w:val="20"/>
        </w:rPr>
      </w:pPr>
    </w:p>
    <w:p w14:paraId="53BB80F9" w14:textId="784A74C9" w:rsidR="008C78EB" w:rsidRPr="008C78EB" w:rsidRDefault="008C78EB" w:rsidP="005D0C74">
      <w:pPr>
        <w:pStyle w:val="ListParagraph"/>
        <w:numPr>
          <w:ilvl w:val="0"/>
          <w:numId w:val="7"/>
        </w:numPr>
        <w:jc w:val="both"/>
        <w:rPr>
          <w:rFonts w:ascii="Arial" w:hAnsi="Arial" w:cs="Arial"/>
          <w:sz w:val="20"/>
          <w:szCs w:val="20"/>
        </w:rPr>
      </w:pPr>
      <w:r w:rsidRPr="008C78EB">
        <w:rPr>
          <w:rFonts w:ascii="Arial" w:hAnsi="Arial" w:cs="Arial"/>
          <w:sz w:val="20"/>
          <w:szCs w:val="20"/>
        </w:rPr>
        <w:t>Ensure the smooth running of the JRU's participation in projects and actions, seeking to offer joint solutions to any problems or adversities that may arise in them.</w:t>
      </w:r>
    </w:p>
    <w:p w14:paraId="5CD67C33" w14:textId="77777777" w:rsidR="000807B6" w:rsidRDefault="000807B6" w:rsidP="005D0C74">
      <w:pPr>
        <w:jc w:val="both"/>
        <w:rPr>
          <w:rFonts w:ascii="Arial" w:hAnsi="Arial" w:cs="Arial"/>
          <w:sz w:val="20"/>
          <w:szCs w:val="20"/>
        </w:rPr>
      </w:pPr>
      <w:r w:rsidRPr="001A5FD4">
        <w:rPr>
          <w:rFonts w:ascii="Arial" w:hAnsi="Arial" w:cs="Arial"/>
          <w:sz w:val="20"/>
          <w:szCs w:val="20"/>
        </w:rPr>
        <w:t>The designation of the JRU Coordinator for each project will be included in the corresponding Annex mentioned in Clause 1.</w:t>
      </w:r>
    </w:p>
    <w:p w14:paraId="6C71C77C" w14:textId="77777777" w:rsidR="00AA1FBE" w:rsidRPr="001A5FD4" w:rsidRDefault="00AA1FBE" w:rsidP="00AA1FBE">
      <w:pPr>
        <w:spacing w:after="0" w:line="240" w:lineRule="auto"/>
        <w:jc w:val="both"/>
        <w:rPr>
          <w:rFonts w:ascii="Arial" w:hAnsi="Arial" w:cs="Arial"/>
          <w:sz w:val="20"/>
          <w:szCs w:val="20"/>
        </w:rPr>
      </w:pPr>
    </w:p>
    <w:p w14:paraId="2B678725" w14:textId="16F0A8CD" w:rsidR="000807B6" w:rsidRPr="001A5FD4" w:rsidRDefault="000807B6" w:rsidP="005D0C74">
      <w:pPr>
        <w:jc w:val="both"/>
        <w:rPr>
          <w:rFonts w:ascii="Arial" w:hAnsi="Arial" w:cs="Arial"/>
          <w:b/>
          <w:sz w:val="20"/>
          <w:szCs w:val="20"/>
        </w:rPr>
      </w:pPr>
      <w:r w:rsidRPr="001A5FD4">
        <w:rPr>
          <w:rFonts w:ascii="Arial" w:hAnsi="Arial" w:cs="Arial"/>
          <w:b/>
          <w:sz w:val="20"/>
          <w:szCs w:val="20"/>
        </w:rPr>
        <w:t>THIRD. Functions of the Entities</w:t>
      </w:r>
    </w:p>
    <w:p w14:paraId="3DB86F62" w14:textId="77777777" w:rsidR="001A5FD4" w:rsidRDefault="001A5FD4" w:rsidP="005D0C74">
      <w:pPr>
        <w:jc w:val="both"/>
        <w:rPr>
          <w:rFonts w:ascii="Arial" w:hAnsi="Arial" w:cs="Arial"/>
          <w:sz w:val="20"/>
          <w:szCs w:val="20"/>
        </w:rPr>
      </w:pPr>
      <w:r>
        <w:rPr>
          <w:rFonts w:ascii="Arial" w:hAnsi="Arial" w:cs="Arial"/>
          <w:sz w:val="20"/>
          <w:szCs w:val="20"/>
        </w:rPr>
        <w:t>The Entities undertake to:</w:t>
      </w:r>
    </w:p>
    <w:p w14:paraId="4A759C51" w14:textId="77777777" w:rsidR="008C78EB" w:rsidRPr="00BB6D8B" w:rsidRDefault="008C78EB" w:rsidP="008C78EB">
      <w:pPr>
        <w:pStyle w:val="Default"/>
        <w:numPr>
          <w:ilvl w:val="0"/>
          <w:numId w:val="7"/>
        </w:numPr>
        <w:jc w:val="both"/>
        <w:rPr>
          <w:sz w:val="20"/>
          <w:szCs w:val="20"/>
        </w:rPr>
      </w:pPr>
      <w:r w:rsidRPr="00BB6D8B">
        <w:rPr>
          <w:sz w:val="20"/>
          <w:szCs w:val="20"/>
        </w:rPr>
        <w:lastRenderedPageBreak/>
        <w:t>Promote the participation of JRU XXXX in Research, Development and Technological Innovation projects.</w:t>
      </w:r>
    </w:p>
    <w:p w14:paraId="1CFAA1B3" w14:textId="77777777" w:rsidR="008C78EB" w:rsidRPr="00BB6D8B" w:rsidRDefault="008C78EB" w:rsidP="008C78EB">
      <w:pPr>
        <w:pStyle w:val="Default"/>
        <w:ind w:left="720"/>
        <w:jc w:val="both"/>
        <w:rPr>
          <w:sz w:val="20"/>
          <w:szCs w:val="20"/>
        </w:rPr>
      </w:pPr>
    </w:p>
    <w:p w14:paraId="561A1470" w14:textId="77777777" w:rsidR="008C78EB" w:rsidRPr="00BB6D8B" w:rsidRDefault="008C78EB" w:rsidP="008C78EB">
      <w:pPr>
        <w:pStyle w:val="Default"/>
        <w:numPr>
          <w:ilvl w:val="0"/>
          <w:numId w:val="7"/>
        </w:numPr>
        <w:jc w:val="both"/>
        <w:rPr>
          <w:sz w:val="20"/>
          <w:szCs w:val="20"/>
        </w:rPr>
      </w:pPr>
      <w:r w:rsidRPr="00BB6D8B">
        <w:rPr>
          <w:sz w:val="20"/>
          <w:szCs w:val="20"/>
        </w:rPr>
        <w:t>Facilitate the exchange of scientific and technological information between them.</w:t>
      </w:r>
    </w:p>
    <w:p w14:paraId="418EE04F" w14:textId="77777777" w:rsidR="008C78EB" w:rsidRPr="00BB6D8B" w:rsidRDefault="008C78EB" w:rsidP="008C78EB">
      <w:pPr>
        <w:pStyle w:val="ListParagraph"/>
        <w:jc w:val="both"/>
        <w:rPr>
          <w:rFonts w:ascii="Arial" w:hAnsi="Arial" w:cs="Arial"/>
          <w:sz w:val="20"/>
          <w:szCs w:val="20"/>
        </w:rPr>
      </w:pPr>
    </w:p>
    <w:p w14:paraId="21400573" w14:textId="77777777" w:rsidR="008C78EB" w:rsidRPr="00BB6D8B" w:rsidRDefault="008C78EB" w:rsidP="008C78EB">
      <w:pPr>
        <w:pStyle w:val="Default"/>
        <w:numPr>
          <w:ilvl w:val="0"/>
          <w:numId w:val="7"/>
        </w:numPr>
        <w:jc w:val="both"/>
        <w:rPr>
          <w:sz w:val="20"/>
          <w:szCs w:val="20"/>
        </w:rPr>
      </w:pPr>
      <w:r w:rsidRPr="00BB6D8B">
        <w:rPr>
          <w:sz w:val="20"/>
          <w:szCs w:val="20"/>
        </w:rPr>
        <w:t>Promote the continuity of Research, Development, and Innovation Projects and joint collaboration initiatives that are underway.</w:t>
      </w:r>
    </w:p>
    <w:p w14:paraId="301DE2F2" w14:textId="77777777" w:rsidR="008C78EB" w:rsidRPr="00BB6D8B" w:rsidRDefault="008C78EB" w:rsidP="008C78EB">
      <w:pPr>
        <w:pStyle w:val="ListParagraph"/>
        <w:jc w:val="both"/>
        <w:rPr>
          <w:rFonts w:ascii="Arial" w:hAnsi="Arial" w:cs="Arial"/>
          <w:sz w:val="20"/>
          <w:szCs w:val="20"/>
        </w:rPr>
      </w:pPr>
    </w:p>
    <w:p w14:paraId="05983369"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Carry out their participation in the tasks that correspond to them in each project in accordance with the description in the corresponding Annex.</w:t>
      </w:r>
    </w:p>
    <w:p w14:paraId="3AF90049" w14:textId="77777777" w:rsidR="008C78EB" w:rsidRPr="00BB6D8B" w:rsidRDefault="008C78EB" w:rsidP="008C78EB">
      <w:pPr>
        <w:pStyle w:val="ListParagraph"/>
        <w:jc w:val="both"/>
        <w:rPr>
          <w:rFonts w:ascii="Arial" w:hAnsi="Arial" w:cs="Arial"/>
          <w:sz w:val="20"/>
          <w:szCs w:val="20"/>
        </w:rPr>
      </w:pPr>
    </w:p>
    <w:p w14:paraId="7D8CD2BF"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Provide the human and material resources necessary to carry out these tasks.</w:t>
      </w:r>
    </w:p>
    <w:p w14:paraId="1E7DEE9D" w14:textId="77777777" w:rsidR="008C78EB" w:rsidRPr="00BB6D8B" w:rsidRDefault="008C78EB" w:rsidP="008C78EB">
      <w:pPr>
        <w:pStyle w:val="Default"/>
        <w:jc w:val="both"/>
        <w:rPr>
          <w:sz w:val="20"/>
          <w:szCs w:val="20"/>
        </w:rPr>
      </w:pPr>
    </w:p>
    <w:p w14:paraId="6037AF03" w14:textId="77777777" w:rsidR="008C78EB" w:rsidRPr="00BB6D8B" w:rsidRDefault="008C78EB" w:rsidP="008C78EB">
      <w:pPr>
        <w:pStyle w:val="Default"/>
        <w:numPr>
          <w:ilvl w:val="0"/>
          <w:numId w:val="7"/>
        </w:numPr>
        <w:jc w:val="both"/>
        <w:rPr>
          <w:sz w:val="20"/>
          <w:szCs w:val="20"/>
        </w:rPr>
      </w:pPr>
      <w:r w:rsidRPr="00BB6D8B">
        <w:rPr>
          <w:sz w:val="20"/>
          <w:szCs w:val="20"/>
        </w:rPr>
        <w:t>Facilitate the limited-time mobility of research, teaching, and auxiliary staff, respecting the center's internal operating rules and in no way altering their legal relationship or acquiring any rights over the other party.</w:t>
      </w:r>
    </w:p>
    <w:p w14:paraId="5341E5D9" w14:textId="77777777" w:rsidR="008C78EB" w:rsidRPr="00BB6D8B" w:rsidRDefault="008C78EB" w:rsidP="008C78EB">
      <w:pPr>
        <w:pStyle w:val="ListParagraph"/>
        <w:jc w:val="both"/>
        <w:rPr>
          <w:rFonts w:ascii="Arial" w:hAnsi="Arial" w:cs="Arial"/>
          <w:sz w:val="20"/>
          <w:szCs w:val="20"/>
        </w:rPr>
      </w:pPr>
    </w:p>
    <w:p w14:paraId="221B94EB"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Provide the Coordinator with the documents required for the correct administrative functioning of the Projects.</w:t>
      </w:r>
    </w:p>
    <w:p w14:paraId="172CC21B" w14:textId="77777777" w:rsidR="008C78EB" w:rsidRPr="00BB6D8B" w:rsidRDefault="008C78EB" w:rsidP="008C78EB">
      <w:pPr>
        <w:pStyle w:val="ListParagraph"/>
        <w:jc w:val="both"/>
        <w:rPr>
          <w:rFonts w:ascii="Arial" w:hAnsi="Arial" w:cs="Arial"/>
          <w:sz w:val="20"/>
          <w:szCs w:val="20"/>
        </w:rPr>
      </w:pPr>
    </w:p>
    <w:p w14:paraId="2B1F4B45"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Follow the established administrative and technical procedures for project coordination and calls for proposals.</w:t>
      </w:r>
    </w:p>
    <w:p w14:paraId="6A975827" w14:textId="77777777" w:rsidR="008C78EB" w:rsidRPr="00BB6D8B" w:rsidRDefault="008C78EB" w:rsidP="008C78EB">
      <w:pPr>
        <w:pStyle w:val="ListParagraph"/>
        <w:jc w:val="both"/>
        <w:rPr>
          <w:rFonts w:ascii="Arial" w:hAnsi="Arial" w:cs="Arial"/>
          <w:sz w:val="20"/>
          <w:szCs w:val="20"/>
        </w:rPr>
      </w:pPr>
    </w:p>
    <w:p w14:paraId="4B1DB1F3"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Mutual advice on matters related to the JRU's activities</w:t>
      </w:r>
    </w:p>
    <w:p w14:paraId="7BFB803B" w14:textId="0B2B29D6" w:rsidR="000807B6" w:rsidRPr="00567496" w:rsidRDefault="000807B6" w:rsidP="008C78EB">
      <w:pPr>
        <w:pStyle w:val="ListParagraph"/>
        <w:jc w:val="both"/>
        <w:rPr>
          <w:rFonts w:ascii="Arial" w:hAnsi="Arial" w:cs="Arial"/>
          <w:sz w:val="20"/>
          <w:szCs w:val="20"/>
        </w:rPr>
      </w:pPr>
    </w:p>
    <w:p w14:paraId="7A735C21" w14:textId="02504D0F" w:rsidR="000807B6" w:rsidRDefault="000807B6" w:rsidP="005D0C74">
      <w:pPr>
        <w:jc w:val="both"/>
        <w:rPr>
          <w:rFonts w:ascii="Arial" w:hAnsi="Arial" w:cs="Arial"/>
          <w:sz w:val="20"/>
          <w:szCs w:val="20"/>
        </w:rPr>
      </w:pPr>
      <w:r w:rsidRPr="001A5FD4">
        <w:rPr>
          <w:rFonts w:ascii="Arial" w:hAnsi="Arial" w:cs="Arial"/>
          <w:sz w:val="20"/>
          <w:szCs w:val="20"/>
        </w:rPr>
        <w:t>For the technical execution of the tasks, the Entities will freely collaborate with the other participants in the Projects as established in the consortium agreements.</w:t>
      </w:r>
    </w:p>
    <w:p w14:paraId="5DA8F238" w14:textId="356129E9" w:rsidR="00151532" w:rsidRDefault="00151532" w:rsidP="005D0C74">
      <w:pPr>
        <w:jc w:val="both"/>
        <w:rPr>
          <w:rFonts w:ascii="Arial" w:hAnsi="Arial" w:cs="Arial"/>
          <w:sz w:val="20"/>
          <w:szCs w:val="20"/>
        </w:rPr>
      </w:pPr>
      <w:r w:rsidRPr="00151532">
        <w:rPr>
          <w:rFonts w:ascii="Arial" w:hAnsi="Arial" w:cs="Arial"/>
          <w:sz w:val="20"/>
          <w:szCs w:val="20"/>
        </w:rPr>
        <w:t>Within the scope of this collaboration, the human resources and facilities that will participate in the joint development of R&amp;D&amp;I activities will recognize as their sole labor, organic and functional dependency the entity to which they belong and that provides them.</w:t>
      </w:r>
    </w:p>
    <w:p w14:paraId="7E5F6987" w14:textId="77777777" w:rsidR="00AA1FBE" w:rsidRDefault="00AA1FBE" w:rsidP="00AA1FBE">
      <w:pPr>
        <w:spacing w:after="0" w:line="240" w:lineRule="auto"/>
        <w:jc w:val="both"/>
        <w:rPr>
          <w:rFonts w:ascii="Arial" w:hAnsi="Arial" w:cs="Arial"/>
          <w:b/>
          <w:sz w:val="20"/>
          <w:szCs w:val="20"/>
        </w:rPr>
      </w:pPr>
    </w:p>
    <w:p w14:paraId="36A25234" w14:textId="615B15C7" w:rsidR="000807B6" w:rsidRPr="00567496" w:rsidRDefault="000807B6" w:rsidP="005D0C74">
      <w:pPr>
        <w:jc w:val="both"/>
        <w:rPr>
          <w:rFonts w:ascii="Arial" w:hAnsi="Arial" w:cs="Arial"/>
          <w:b/>
          <w:sz w:val="20"/>
          <w:szCs w:val="20"/>
        </w:rPr>
      </w:pPr>
      <w:r w:rsidRPr="00567496">
        <w:rPr>
          <w:rFonts w:ascii="Arial" w:hAnsi="Arial" w:cs="Arial"/>
          <w:b/>
          <w:sz w:val="20"/>
          <w:szCs w:val="20"/>
        </w:rPr>
        <w:t>FOURTH. Personal</w:t>
      </w:r>
    </w:p>
    <w:p w14:paraId="0C38643E"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The activities provided for within the framework of this Agreement carried out by the </w:t>
      </w:r>
      <w:r w:rsidRPr="004C219F">
        <w:rPr>
          <w:rFonts w:ascii="Arial" w:hAnsi="Arial" w:cs="Arial"/>
          <w:color w:val="FF0000"/>
          <w:sz w:val="20"/>
          <w:szCs w:val="20"/>
        </w:rPr>
        <w:t xml:space="preserve">(Name of the JRU) </w:t>
      </w:r>
      <w:r w:rsidRPr="001A5FD4">
        <w:rPr>
          <w:rFonts w:ascii="Arial" w:hAnsi="Arial" w:cs="Arial"/>
          <w:sz w:val="20"/>
          <w:szCs w:val="20"/>
        </w:rPr>
        <w:t>may be carried out by joint work teams of the two Entities or individually by the teams of any of the Entities signing this agreement.</w:t>
      </w:r>
    </w:p>
    <w:p w14:paraId="6A6A5FB5"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In addition to the participation of regular staff, each Party may involve research collaborators, research trainees, or hire, for specific work or services, research, technical, or any other type of staff necessary for the development of specific scientific research projects.</w:t>
      </w:r>
    </w:p>
    <w:p w14:paraId="0DE6A402"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In any case, each party shall be responsible for strictly complying with the applicable regulations regarding hiring, management of labor and civil service personnel, </w:t>
      </w:r>
      <w:r w:rsidR="00A7602B" w:rsidRPr="001A5FD4">
        <w:rPr>
          <w:rFonts w:ascii="Arial" w:hAnsi="Arial" w:cs="Arial"/>
          <w:sz w:val="20"/>
          <w:szCs w:val="20"/>
        </w:rPr>
        <w:t>mobility, and occupational risk prevention, with respect to its own personnel.</w:t>
      </w:r>
    </w:p>
    <w:p w14:paraId="642EA0DD" w14:textId="77777777" w:rsidR="000807B6" w:rsidRDefault="000807B6" w:rsidP="005D0C74">
      <w:pPr>
        <w:jc w:val="both"/>
        <w:rPr>
          <w:rFonts w:ascii="Arial" w:hAnsi="Arial" w:cs="Arial"/>
          <w:sz w:val="20"/>
          <w:szCs w:val="20"/>
        </w:rPr>
      </w:pPr>
      <w:r w:rsidRPr="001A5FD4">
        <w:rPr>
          <w:rFonts w:ascii="Arial" w:hAnsi="Arial" w:cs="Arial"/>
          <w:sz w:val="20"/>
          <w:szCs w:val="20"/>
        </w:rPr>
        <w:t>The staff relationship that each party assigns to the JRU is strictly scientific in nature and therefore excludes any organic, functional and/or labor dependency relationship.</w:t>
      </w:r>
    </w:p>
    <w:p w14:paraId="10DC7129" w14:textId="77777777" w:rsidR="00AA1FBE" w:rsidRPr="001A5FD4" w:rsidRDefault="00AA1FBE" w:rsidP="00AA1FBE">
      <w:pPr>
        <w:spacing w:after="0" w:line="240" w:lineRule="auto"/>
        <w:jc w:val="both"/>
        <w:rPr>
          <w:rFonts w:ascii="Arial" w:hAnsi="Arial" w:cs="Arial"/>
          <w:sz w:val="20"/>
          <w:szCs w:val="20"/>
        </w:rPr>
      </w:pPr>
    </w:p>
    <w:p w14:paraId="6BDE2AB4" w14:textId="23CD1DDB" w:rsidR="000807B6" w:rsidRPr="00567496" w:rsidRDefault="000807B6" w:rsidP="005D0C74">
      <w:pPr>
        <w:jc w:val="both"/>
        <w:rPr>
          <w:rFonts w:ascii="Arial" w:hAnsi="Arial" w:cs="Arial"/>
          <w:b/>
          <w:sz w:val="20"/>
          <w:szCs w:val="20"/>
        </w:rPr>
      </w:pPr>
      <w:r w:rsidRPr="00567496">
        <w:rPr>
          <w:rFonts w:ascii="Arial" w:hAnsi="Arial" w:cs="Arial"/>
          <w:b/>
          <w:sz w:val="20"/>
          <w:szCs w:val="20"/>
        </w:rPr>
        <w:t>FIFTH. Monitoring Commission</w:t>
      </w:r>
    </w:p>
    <w:p w14:paraId="4519353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This agreement will be monitored by a Monitoring Committee. This Committee will be established within a maximum of two months from the signing of this agreement and will be composed of at least one representative from each entity that is part of the JRU </w:t>
      </w:r>
      <w:r w:rsidRPr="00567496">
        <w:rPr>
          <w:rFonts w:ascii="Arial" w:hAnsi="Arial" w:cs="Arial"/>
          <w:color w:val="FF0000"/>
          <w:sz w:val="20"/>
          <w:szCs w:val="20"/>
        </w:rPr>
        <w:t xml:space="preserve">(name of the JRU). </w:t>
      </w:r>
      <w:r w:rsidRPr="001A5FD4">
        <w:rPr>
          <w:rFonts w:ascii="Arial" w:hAnsi="Arial" w:cs="Arial"/>
          <w:sz w:val="20"/>
          <w:szCs w:val="20"/>
        </w:rPr>
        <w:t xml:space="preserve">In all cases, the Entities will have an equal number of votes on the Monitoring Committee. Exceptionally, by agreement </w:t>
      </w:r>
      <w:r w:rsidRPr="001A5FD4">
        <w:rPr>
          <w:rFonts w:ascii="Arial" w:hAnsi="Arial" w:cs="Arial"/>
          <w:sz w:val="20"/>
          <w:szCs w:val="20"/>
        </w:rPr>
        <w:lastRenderedPageBreak/>
        <w:t>between the Entities and without voting rights, responsible parties from the Parties may be invited if this is of interest based on the topics to be discussed.</w:t>
      </w:r>
    </w:p>
    <w:p w14:paraId="731BB308"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The Monitoring Committee will meet regularly at least once a year (either in person or virtually) and, extraordinarily, when requested by one of the Parties to the coordinator </w:t>
      </w:r>
      <w:r w:rsidRPr="004C219F">
        <w:rPr>
          <w:rFonts w:ascii="Arial" w:hAnsi="Arial" w:cs="Arial"/>
          <w:i/>
          <w:color w:val="FF0000"/>
          <w:sz w:val="20"/>
          <w:szCs w:val="20"/>
        </w:rPr>
        <w:t>(when there are more than two signatory entities</w:t>
      </w:r>
      <w:proofErr w:type="gramStart"/>
      <w:r w:rsidRPr="004C219F">
        <w:rPr>
          <w:rFonts w:ascii="Arial" w:hAnsi="Arial" w:cs="Arial"/>
          <w:i/>
          <w:color w:val="FF0000"/>
          <w:sz w:val="20"/>
          <w:szCs w:val="20"/>
        </w:rPr>
        <w:t>) ,</w:t>
      </w:r>
      <w:proofErr w:type="gramEnd"/>
      <w:r w:rsidRPr="004C219F">
        <w:rPr>
          <w:rFonts w:ascii="Arial" w:hAnsi="Arial" w:cs="Arial"/>
          <w:i/>
          <w:color w:val="FF0000"/>
          <w:sz w:val="20"/>
          <w:szCs w:val="20"/>
        </w:rPr>
        <w:t xml:space="preserve"> </w:t>
      </w:r>
      <w:r w:rsidRPr="001A5FD4">
        <w:rPr>
          <w:rFonts w:ascii="Arial" w:hAnsi="Arial" w:cs="Arial"/>
          <w:sz w:val="20"/>
          <w:szCs w:val="20"/>
        </w:rPr>
        <w:t>and the coordinator must communicate the call for this extraordinary session to the rest of the participating entities with sufficient advance notice.</w:t>
      </w:r>
    </w:p>
    <w:p w14:paraId="08B02642" w14:textId="77777777" w:rsidR="000807B6" w:rsidRPr="001A5FD4" w:rsidRDefault="000807B6" w:rsidP="005D0C74">
      <w:pPr>
        <w:jc w:val="both"/>
        <w:rPr>
          <w:rFonts w:ascii="Arial" w:hAnsi="Arial" w:cs="Arial"/>
          <w:sz w:val="20"/>
          <w:szCs w:val="20"/>
        </w:rPr>
      </w:pPr>
      <w:r w:rsidRPr="004C219F">
        <w:rPr>
          <w:rFonts w:ascii="Arial" w:hAnsi="Arial" w:cs="Arial"/>
          <w:i/>
          <w:color w:val="FF0000"/>
          <w:sz w:val="20"/>
          <w:szCs w:val="20"/>
        </w:rPr>
        <w:t xml:space="preserve">(When there are more than two signatory entities) </w:t>
      </w:r>
      <w:r w:rsidRPr="001A5FD4">
        <w:rPr>
          <w:rFonts w:ascii="Arial" w:hAnsi="Arial" w:cs="Arial"/>
          <w:sz w:val="20"/>
          <w:szCs w:val="20"/>
        </w:rPr>
        <w:t>The agreements of the Monitoring Committee shall be adopted unanimously by all members present or represented. If unanimity is not possible, decisions shall be made by simple majority. The Monitoring Committee may not deliberate or make decisions without a quorum of at least two-thirds of the JRU Members present or represented.</w:t>
      </w:r>
    </w:p>
    <w:p w14:paraId="68B85843"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On behalf of the UPC, the members of the Monitoring Committee will be those delegated by the Rector.</w:t>
      </w:r>
    </w:p>
    <w:p w14:paraId="031EFB94"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On behalf of </w:t>
      </w:r>
      <w:r w:rsidR="00567496">
        <w:rPr>
          <w:rFonts w:ascii="Arial" w:hAnsi="Arial" w:cs="Arial"/>
          <w:color w:val="FF0000"/>
          <w:sz w:val="20"/>
          <w:szCs w:val="20"/>
        </w:rPr>
        <w:t>(Entity Name</w:t>
      </w:r>
      <w:proofErr w:type="gramStart"/>
      <w:r w:rsidR="00567496">
        <w:rPr>
          <w:rFonts w:ascii="Arial" w:hAnsi="Arial" w:cs="Arial"/>
          <w:color w:val="FF0000"/>
          <w:sz w:val="20"/>
          <w:szCs w:val="20"/>
        </w:rPr>
        <w:t xml:space="preserve">) </w:t>
      </w:r>
      <w:r w:rsidR="00567496">
        <w:rPr>
          <w:rFonts w:ascii="Arial" w:hAnsi="Arial" w:cs="Arial"/>
          <w:sz w:val="20"/>
          <w:szCs w:val="20"/>
        </w:rPr>
        <w:t>,</w:t>
      </w:r>
      <w:proofErr w:type="gramEnd"/>
      <w:r w:rsidRPr="00567496">
        <w:rPr>
          <w:rFonts w:ascii="Arial" w:hAnsi="Arial" w:cs="Arial"/>
          <w:color w:val="FF0000"/>
          <w:sz w:val="20"/>
          <w:szCs w:val="20"/>
        </w:rPr>
        <w:t xml:space="preserve"> </w:t>
      </w:r>
      <w:r w:rsidRPr="001A5FD4">
        <w:rPr>
          <w:rFonts w:ascii="Arial" w:hAnsi="Arial" w:cs="Arial"/>
          <w:sz w:val="20"/>
          <w:szCs w:val="20"/>
        </w:rPr>
        <w:t>The members of the Monitoring Committee will be…</w:t>
      </w:r>
    </w:p>
    <w:p w14:paraId="56A60C32" w14:textId="77777777" w:rsidR="00567496" w:rsidRDefault="000807B6" w:rsidP="005D0C74">
      <w:pPr>
        <w:jc w:val="both"/>
        <w:rPr>
          <w:rFonts w:ascii="Arial" w:hAnsi="Arial" w:cs="Arial"/>
          <w:sz w:val="20"/>
          <w:szCs w:val="20"/>
        </w:rPr>
      </w:pPr>
      <w:r w:rsidRPr="001A5FD4">
        <w:rPr>
          <w:rFonts w:ascii="Arial" w:hAnsi="Arial" w:cs="Arial"/>
          <w:sz w:val="20"/>
          <w:szCs w:val="20"/>
        </w:rPr>
        <w:t>The Monitoring Committee has the following functions:</w:t>
      </w:r>
    </w:p>
    <w:p w14:paraId="3B2EB32F" w14:textId="77777777" w:rsidR="00567496" w:rsidRDefault="000807B6" w:rsidP="005D0C74">
      <w:pPr>
        <w:pStyle w:val="ListParagraph"/>
        <w:numPr>
          <w:ilvl w:val="0"/>
          <w:numId w:val="7"/>
        </w:numPr>
        <w:jc w:val="both"/>
        <w:rPr>
          <w:rFonts w:ascii="Arial" w:hAnsi="Arial" w:cs="Arial"/>
          <w:sz w:val="20"/>
          <w:szCs w:val="20"/>
        </w:rPr>
      </w:pPr>
      <w:r w:rsidRPr="00567496">
        <w:rPr>
          <w:rFonts w:ascii="Arial" w:hAnsi="Arial" w:cs="Arial"/>
          <w:sz w:val="20"/>
          <w:szCs w:val="20"/>
        </w:rPr>
        <w:t>Propose a joint strategy and objectives for the JRU.</w:t>
      </w:r>
    </w:p>
    <w:p w14:paraId="099CD477" w14:textId="77777777" w:rsidR="00567496" w:rsidRDefault="00567496" w:rsidP="005D0C74">
      <w:pPr>
        <w:pStyle w:val="ListParagraph"/>
        <w:jc w:val="both"/>
        <w:rPr>
          <w:rFonts w:ascii="Arial" w:hAnsi="Arial" w:cs="Arial"/>
          <w:sz w:val="20"/>
          <w:szCs w:val="20"/>
        </w:rPr>
      </w:pPr>
    </w:p>
    <w:p w14:paraId="608F8A28" w14:textId="77777777" w:rsidR="00567496" w:rsidRDefault="000807B6" w:rsidP="005D0C74">
      <w:pPr>
        <w:pStyle w:val="ListParagraph"/>
        <w:numPr>
          <w:ilvl w:val="0"/>
          <w:numId w:val="7"/>
        </w:numPr>
        <w:jc w:val="both"/>
        <w:rPr>
          <w:rFonts w:ascii="Arial" w:hAnsi="Arial" w:cs="Arial"/>
          <w:sz w:val="20"/>
          <w:szCs w:val="20"/>
        </w:rPr>
      </w:pPr>
      <w:r w:rsidRPr="00567496">
        <w:rPr>
          <w:rFonts w:ascii="Arial" w:hAnsi="Arial" w:cs="Arial"/>
          <w:sz w:val="20"/>
          <w:szCs w:val="20"/>
        </w:rPr>
        <w:t xml:space="preserve">Propose the development of joint activities of the JRU </w:t>
      </w:r>
      <w:r w:rsidRPr="00567496">
        <w:rPr>
          <w:rFonts w:ascii="Arial" w:hAnsi="Arial" w:cs="Arial"/>
          <w:color w:val="FF0000"/>
          <w:sz w:val="20"/>
          <w:szCs w:val="20"/>
        </w:rPr>
        <w:t>(Name of the JRU</w:t>
      </w:r>
      <w:proofErr w:type="gramStart"/>
      <w:r w:rsidRPr="00567496">
        <w:rPr>
          <w:rFonts w:ascii="Arial" w:hAnsi="Arial" w:cs="Arial"/>
          <w:color w:val="FF0000"/>
          <w:sz w:val="20"/>
          <w:szCs w:val="20"/>
        </w:rPr>
        <w:t xml:space="preserve">) </w:t>
      </w:r>
      <w:r w:rsidRPr="00567496">
        <w:rPr>
          <w:rFonts w:ascii="Arial" w:hAnsi="Arial" w:cs="Arial"/>
          <w:sz w:val="20"/>
          <w:szCs w:val="20"/>
        </w:rPr>
        <w:t>,</w:t>
      </w:r>
      <w:proofErr w:type="gramEnd"/>
      <w:r w:rsidRPr="00567496">
        <w:rPr>
          <w:rFonts w:ascii="Arial" w:hAnsi="Arial" w:cs="Arial"/>
          <w:sz w:val="20"/>
          <w:szCs w:val="20"/>
        </w:rPr>
        <w:t xml:space="preserve"> by drafting the corresponding documents establishing the tasks, budget, personnel, execution deadlines and conditions of each specific project or action.</w:t>
      </w:r>
    </w:p>
    <w:p w14:paraId="7DB411D2" w14:textId="77777777" w:rsidR="00567496" w:rsidRPr="00567496" w:rsidRDefault="00567496" w:rsidP="005D0C74">
      <w:pPr>
        <w:pStyle w:val="ListParagraph"/>
        <w:rPr>
          <w:rFonts w:ascii="Arial" w:hAnsi="Arial" w:cs="Arial"/>
          <w:sz w:val="20"/>
          <w:szCs w:val="20"/>
        </w:rPr>
      </w:pPr>
    </w:p>
    <w:p w14:paraId="001C97B5" w14:textId="77777777" w:rsidR="009E3ADE" w:rsidRDefault="000807B6" w:rsidP="005D0C74">
      <w:pPr>
        <w:pStyle w:val="ListParagraph"/>
        <w:numPr>
          <w:ilvl w:val="0"/>
          <w:numId w:val="7"/>
        </w:numPr>
        <w:jc w:val="both"/>
        <w:rPr>
          <w:rFonts w:ascii="Arial" w:hAnsi="Arial" w:cs="Arial"/>
          <w:sz w:val="20"/>
          <w:szCs w:val="20"/>
        </w:rPr>
      </w:pPr>
      <w:r w:rsidRPr="00567496">
        <w:rPr>
          <w:rFonts w:ascii="Arial" w:hAnsi="Arial" w:cs="Arial"/>
          <w:sz w:val="20"/>
          <w:szCs w:val="20"/>
        </w:rPr>
        <w:t xml:space="preserve">Propose the modality and scope of the JRU's participation </w:t>
      </w:r>
      <w:r w:rsidRPr="00567496">
        <w:rPr>
          <w:rFonts w:ascii="Arial" w:hAnsi="Arial" w:cs="Arial"/>
          <w:color w:val="FF0000"/>
          <w:sz w:val="20"/>
          <w:szCs w:val="20"/>
        </w:rPr>
        <w:t xml:space="preserve">(JRU Name) </w:t>
      </w:r>
      <w:r w:rsidRPr="00567496">
        <w:rPr>
          <w:rFonts w:ascii="Arial" w:hAnsi="Arial" w:cs="Arial"/>
          <w:sz w:val="20"/>
          <w:szCs w:val="20"/>
        </w:rPr>
        <w:t>in projects funded by the European Union or by Spanish public administrations, as well as in tenders or other types of calls for proposals.</w:t>
      </w:r>
    </w:p>
    <w:p w14:paraId="63F4BC50" w14:textId="77777777" w:rsidR="009E3ADE" w:rsidRPr="009E3ADE" w:rsidRDefault="009E3ADE" w:rsidP="005D0C74">
      <w:pPr>
        <w:pStyle w:val="ListParagraph"/>
        <w:rPr>
          <w:rFonts w:ascii="Arial" w:hAnsi="Arial" w:cs="Arial"/>
          <w:sz w:val="20"/>
          <w:szCs w:val="20"/>
        </w:rPr>
      </w:pPr>
    </w:p>
    <w:p w14:paraId="3EE946CB"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Interpretation of this Agreement and resolution of any discrepancies, doubts or conflicts that may arise in the execution of activities.</w:t>
      </w:r>
    </w:p>
    <w:p w14:paraId="164DBA08" w14:textId="77777777" w:rsidR="009E3ADE" w:rsidRPr="009E3ADE" w:rsidRDefault="009E3ADE" w:rsidP="005D0C74">
      <w:pPr>
        <w:pStyle w:val="ListParagraph"/>
        <w:rPr>
          <w:rFonts w:ascii="Arial" w:hAnsi="Arial" w:cs="Arial"/>
          <w:sz w:val="20"/>
          <w:szCs w:val="20"/>
        </w:rPr>
      </w:pPr>
    </w:p>
    <w:p w14:paraId="3EE6880B"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Appointment of the JRU Coordinator.</w:t>
      </w:r>
    </w:p>
    <w:p w14:paraId="2CFDDE3F" w14:textId="77777777" w:rsidR="009E3ADE" w:rsidRPr="009E3ADE" w:rsidRDefault="009E3ADE" w:rsidP="005D0C74">
      <w:pPr>
        <w:pStyle w:val="ListParagraph"/>
        <w:rPr>
          <w:rFonts w:ascii="Arial" w:hAnsi="Arial" w:cs="Arial"/>
          <w:sz w:val="20"/>
          <w:szCs w:val="20"/>
        </w:rPr>
      </w:pPr>
    </w:p>
    <w:p w14:paraId="2243DEF8"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Propose relevant modifications to this Agreement in order to adapt it to the needs that arise during the term of this Agreement.</w:t>
      </w:r>
    </w:p>
    <w:p w14:paraId="20CD9FE5" w14:textId="77777777" w:rsidR="009E3ADE" w:rsidRPr="009E3ADE" w:rsidRDefault="009E3ADE" w:rsidP="005D0C74">
      <w:pPr>
        <w:pStyle w:val="ListParagraph"/>
        <w:rPr>
          <w:rFonts w:ascii="Arial" w:hAnsi="Arial" w:cs="Arial"/>
          <w:sz w:val="20"/>
          <w:szCs w:val="20"/>
        </w:rPr>
      </w:pPr>
    </w:p>
    <w:p w14:paraId="0B7BD8D4"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 xml:space="preserve">Management of the protection and exploitation of research results for </w:t>
      </w:r>
      <w:r w:rsidR="00BA74C7" w:rsidRPr="009E3ADE">
        <w:rPr>
          <w:rFonts w:ascii="Arial" w:hAnsi="Arial" w:cs="Arial"/>
          <w:sz w:val="20"/>
          <w:szCs w:val="20"/>
        </w:rPr>
        <w:t>those activities mandated in Clause EIGHT of this Agreement, including, where necessary, the approval and signature of specific agreements between the Parties.</w:t>
      </w:r>
    </w:p>
    <w:p w14:paraId="2939FF2E" w14:textId="77777777" w:rsidR="009E3ADE" w:rsidRPr="009E3ADE" w:rsidRDefault="009E3ADE" w:rsidP="005D0C74">
      <w:pPr>
        <w:pStyle w:val="ListParagraph"/>
        <w:rPr>
          <w:rFonts w:ascii="Arial" w:hAnsi="Arial" w:cs="Arial"/>
          <w:sz w:val="20"/>
          <w:szCs w:val="20"/>
        </w:rPr>
      </w:pPr>
    </w:p>
    <w:p w14:paraId="30FF4A19" w14:textId="77777777" w:rsidR="009E3ADE" w:rsidRDefault="000807B6" w:rsidP="005D0C74">
      <w:pPr>
        <w:pStyle w:val="ListParagraph"/>
        <w:numPr>
          <w:ilvl w:val="0"/>
          <w:numId w:val="7"/>
        </w:numPr>
        <w:jc w:val="both"/>
        <w:rPr>
          <w:rFonts w:ascii="Arial" w:hAnsi="Arial" w:cs="Arial"/>
          <w:sz w:val="20"/>
          <w:szCs w:val="20"/>
        </w:rPr>
      </w:pPr>
      <w:r w:rsidRPr="004C219F">
        <w:rPr>
          <w:rFonts w:ascii="Arial" w:hAnsi="Arial" w:cs="Arial"/>
          <w:i/>
          <w:color w:val="FF0000"/>
          <w:sz w:val="20"/>
          <w:szCs w:val="20"/>
        </w:rPr>
        <w:t>(Only for JRU between UPC Related Entities)</w:t>
      </w:r>
      <w:r w:rsidRPr="009E3ADE">
        <w:rPr>
          <w:rFonts w:ascii="Arial" w:hAnsi="Arial" w:cs="Arial"/>
          <w:color w:val="FF0000"/>
          <w:sz w:val="20"/>
          <w:szCs w:val="20"/>
        </w:rPr>
        <w:t xml:space="preserve"> </w:t>
      </w:r>
      <w:r w:rsidRPr="009E3ADE">
        <w:rPr>
          <w:rFonts w:ascii="Arial" w:hAnsi="Arial" w:cs="Arial"/>
          <w:sz w:val="20"/>
          <w:szCs w:val="20"/>
        </w:rPr>
        <w:t>Research staff who deem it necessary will propose to the governing bodies of both institutions the assignment of their research activity exclusively or non-exclusively to another entity, in any of the ways provided for in the Regulatory Regulations of the UPC's Linked Research Entities (EVR), approved through Agreement CG/2020/02/30 of April 1, 2020.</w:t>
      </w:r>
    </w:p>
    <w:p w14:paraId="4CCA785F" w14:textId="77777777" w:rsidR="009E3ADE" w:rsidRPr="009E3ADE" w:rsidRDefault="009E3ADE" w:rsidP="005D0C74">
      <w:pPr>
        <w:pStyle w:val="ListParagraph"/>
        <w:rPr>
          <w:rFonts w:ascii="Arial" w:hAnsi="Arial" w:cs="Arial"/>
          <w:sz w:val="20"/>
          <w:szCs w:val="20"/>
        </w:rPr>
      </w:pPr>
    </w:p>
    <w:p w14:paraId="0E78C5CF" w14:textId="77777777" w:rsidR="009E3ADE" w:rsidRDefault="009E3ADE" w:rsidP="005D0C74">
      <w:pPr>
        <w:pStyle w:val="ListParagraph"/>
        <w:numPr>
          <w:ilvl w:val="0"/>
          <w:numId w:val="7"/>
        </w:numPr>
        <w:jc w:val="both"/>
        <w:rPr>
          <w:rFonts w:ascii="Arial" w:hAnsi="Arial" w:cs="Arial"/>
          <w:sz w:val="20"/>
          <w:szCs w:val="20"/>
        </w:rPr>
      </w:pPr>
      <w:r w:rsidRPr="004C219F">
        <w:rPr>
          <w:rFonts w:ascii="Arial" w:hAnsi="Arial" w:cs="Arial"/>
          <w:i/>
          <w:color w:val="FF0000"/>
          <w:sz w:val="20"/>
          <w:szCs w:val="20"/>
        </w:rPr>
        <w:t>(Optional if there are more than 2 signatory entities)</w:t>
      </w:r>
      <w:r w:rsidR="000807B6" w:rsidRPr="009E3ADE">
        <w:rPr>
          <w:rFonts w:ascii="Arial" w:hAnsi="Arial" w:cs="Arial"/>
          <w:color w:val="FF0000"/>
          <w:sz w:val="20"/>
          <w:szCs w:val="20"/>
        </w:rPr>
        <w:t xml:space="preserve"> </w:t>
      </w:r>
      <w:r w:rsidR="000807B6" w:rsidRPr="009E3ADE">
        <w:rPr>
          <w:rFonts w:ascii="Arial" w:hAnsi="Arial" w:cs="Arial"/>
          <w:sz w:val="20"/>
          <w:szCs w:val="20"/>
        </w:rPr>
        <w:t>Evaluate and determine the consequences of the resignation of one of the Parties for both the JRU and the activities in which the JRU is engaged in accordance with clause FOURTEEN.</w:t>
      </w:r>
    </w:p>
    <w:p w14:paraId="4A493BE3" w14:textId="77777777" w:rsidR="009E3ADE" w:rsidRPr="009E3ADE" w:rsidRDefault="009E3ADE" w:rsidP="005D0C74">
      <w:pPr>
        <w:pStyle w:val="ListParagraph"/>
        <w:rPr>
          <w:rFonts w:ascii="Arial" w:hAnsi="Arial" w:cs="Arial"/>
          <w:sz w:val="20"/>
          <w:szCs w:val="20"/>
        </w:rPr>
      </w:pPr>
    </w:p>
    <w:p w14:paraId="768B5B50" w14:textId="0D767BCA" w:rsidR="000807B6"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Other similar functions established by agreement of the entities signing this Agreement.</w:t>
      </w:r>
    </w:p>
    <w:p w14:paraId="2DE1ECE4" w14:textId="77777777" w:rsidR="00151532" w:rsidRPr="00151532" w:rsidRDefault="00151532" w:rsidP="00151532">
      <w:pPr>
        <w:pStyle w:val="ListParagraph"/>
        <w:rPr>
          <w:rFonts w:ascii="Arial" w:hAnsi="Arial" w:cs="Arial"/>
          <w:sz w:val="20"/>
          <w:szCs w:val="20"/>
        </w:rPr>
      </w:pPr>
    </w:p>
    <w:p w14:paraId="4A4E5F01" w14:textId="6D3C10E7" w:rsidR="00151532" w:rsidRPr="00151532" w:rsidRDefault="00151532" w:rsidP="00151532">
      <w:pPr>
        <w:keepNext/>
        <w:spacing w:after="200" w:line="276" w:lineRule="auto"/>
        <w:jc w:val="both"/>
        <w:rPr>
          <w:b/>
        </w:rPr>
      </w:pPr>
      <w:r>
        <w:rPr>
          <w:b/>
        </w:rPr>
        <w:lastRenderedPageBreak/>
        <w:t>SIXTH. Development of Specific Agreements</w:t>
      </w:r>
    </w:p>
    <w:p w14:paraId="3B9F83A7" w14:textId="77777777" w:rsidR="00151532" w:rsidRPr="00151532" w:rsidRDefault="00151532" w:rsidP="00151532">
      <w:pPr>
        <w:jc w:val="both"/>
        <w:rPr>
          <w:rFonts w:ascii="Arial" w:hAnsi="Arial" w:cs="Arial"/>
          <w:sz w:val="20"/>
          <w:szCs w:val="20"/>
        </w:rPr>
      </w:pPr>
      <w:r w:rsidRPr="00151532">
        <w:rPr>
          <w:rFonts w:ascii="Arial" w:hAnsi="Arial" w:cs="Arial"/>
          <w:sz w:val="20"/>
          <w:szCs w:val="20"/>
        </w:rPr>
        <w:t>The Parties may propose specific actions within the framework of this Agreement, which will be submitted to the Management Commission regulated in Clause Ten of this Agreement for formal approval. These activities, once approved, will be regulated by specific agreements signed by the Parties, which will be attached to this Agreement and form an integral part thereof for all purposes.</w:t>
      </w:r>
    </w:p>
    <w:p w14:paraId="718A72C9" w14:textId="77777777" w:rsidR="00151532" w:rsidRPr="00151532" w:rsidRDefault="00151532" w:rsidP="00151532">
      <w:pPr>
        <w:keepNext/>
        <w:jc w:val="both"/>
        <w:rPr>
          <w:rFonts w:ascii="Arial" w:hAnsi="Arial" w:cs="Arial"/>
          <w:sz w:val="20"/>
          <w:szCs w:val="20"/>
        </w:rPr>
      </w:pPr>
      <w:r w:rsidRPr="00151532">
        <w:rPr>
          <w:rFonts w:ascii="Arial" w:hAnsi="Arial" w:cs="Arial"/>
          <w:sz w:val="20"/>
          <w:szCs w:val="20"/>
        </w:rPr>
        <w:t>Each specific agreement will establish a description of the activities or work, the timeframe and method of execution, the number of resources that will carry it out, and any other information necessary for the proper execution of the work and its justification. The minimum content that must appear in each specific agreement will be:</w:t>
      </w:r>
    </w:p>
    <w:p w14:paraId="6762700B"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Those responsible for the actions of both entities.</w:t>
      </w:r>
    </w:p>
    <w:p w14:paraId="46714CE8"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If applicable, establishment of the work team proposed by the person in charge.</w:t>
      </w:r>
    </w:p>
    <w:p w14:paraId="03A0443D"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Tasks to be performed and their execution deadlines will be detailed in a technical annex.</w:t>
      </w:r>
    </w:p>
    <w:p w14:paraId="3666977A"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Budget for the action, indicating the major budget items.</w:t>
      </w:r>
    </w:p>
    <w:p w14:paraId="18CDE975"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Any other technical conditions that are relevant to the performance of the work: connectivity, data protection, location of the work, etc.</w:t>
      </w:r>
    </w:p>
    <w:p w14:paraId="2E81E195" w14:textId="00A5136E"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Any modification to the general rules regarding ownership set out in clause 8.</w:t>
      </w:r>
    </w:p>
    <w:p w14:paraId="617337C3" w14:textId="77777777" w:rsidR="00AA1FBE" w:rsidRPr="00AA1FBE" w:rsidRDefault="00AA1FBE" w:rsidP="00AA1FBE">
      <w:pPr>
        <w:spacing w:after="0" w:line="240" w:lineRule="auto"/>
        <w:jc w:val="both"/>
        <w:rPr>
          <w:rFonts w:ascii="Arial" w:hAnsi="Arial" w:cs="Arial"/>
          <w:sz w:val="20"/>
          <w:szCs w:val="20"/>
        </w:rPr>
      </w:pPr>
    </w:p>
    <w:p w14:paraId="01E82EC0" w14:textId="3CB9CB92" w:rsidR="000807B6" w:rsidRPr="009E3ADE" w:rsidRDefault="000807B6" w:rsidP="005D0C74">
      <w:pPr>
        <w:jc w:val="both"/>
        <w:rPr>
          <w:rFonts w:ascii="Arial" w:hAnsi="Arial" w:cs="Arial"/>
          <w:b/>
          <w:sz w:val="20"/>
          <w:szCs w:val="20"/>
        </w:rPr>
      </w:pPr>
      <w:r w:rsidRPr="009E3ADE">
        <w:rPr>
          <w:rFonts w:ascii="Arial" w:hAnsi="Arial" w:cs="Arial"/>
          <w:b/>
          <w:sz w:val="20"/>
          <w:szCs w:val="20"/>
        </w:rPr>
        <w:t>SEVENTH. Location and use of infrastructure</w:t>
      </w:r>
    </w:p>
    <w:p w14:paraId="435623E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The activities will be carried out in facilities agreed to be appropriate for the purpose of the activity. Specifically, the JRU </w:t>
      </w:r>
      <w:r w:rsidRPr="009E3ADE">
        <w:rPr>
          <w:rFonts w:ascii="Arial" w:hAnsi="Arial" w:cs="Arial"/>
          <w:color w:val="FF0000"/>
          <w:sz w:val="20"/>
          <w:szCs w:val="20"/>
        </w:rPr>
        <w:t xml:space="preserve">(JRU Name) </w:t>
      </w:r>
      <w:r w:rsidR="00BA74C7" w:rsidRPr="005305B1">
        <w:rPr>
          <w:rFonts w:ascii="Arial" w:hAnsi="Arial" w:cs="Arial"/>
          <w:sz w:val="20"/>
          <w:szCs w:val="20"/>
        </w:rPr>
        <w:t>will be based at ..., without this implying any restrictions on the specific activities being carried out in any space owned by either entity.</w:t>
      </w:r>
    </w:p>
    <w:p w14:paraId="5AAC8945" w14:textId="77777777" w:rsidR="000807B6" w:rsidRDefault="000807B6" w:rsidP="005D0C74">
      <w:pPr>
        <w:jc w:val="both"/>
        <w:rPr>
          <w:rFonts w:ascii="Arial" w:hAnsi="Arial" w:cs="Arial"/>
          <w:sz w:val="20"/>
          <w:szCs w:val="20"/>
        </w:rPr>
      </w:pPr>
      <w:r w:rsidRPr="001A5FD4">
        <w:rPr>
          <w:rFonts w:ascii="Arial" w:hAnsi="Arial" w:cs="Arial"/>
          <w:sz w:val="20"/>
          <w:szCs w:val="20"/>
        </w:rPr>
        <w:t>The personnel of each Party assigned to the JRU... may use the common services, infrastructure, and technical equipment of the Parties. This use shall always be carried out in compliance with the established internal rules of use and subject to applicable regulations.</w:t>
      </w:r>
    </w:p>
    <w:p w14:paraId="761DA63B" w14:textId="77777777" w:rsidR="00AA1FBE" w:rsidRPr="001A5FD4" w:rsidRDefault="00AA1FBE" w:rsidP="00AA1FBE">
      <w:pPr>
        <w:spacing w:after="0" w:line="240" w:lineRule="auto"/>
        <w:jc w:val="both"/>
        <w:rPr>
          <w:rFonts w:ascii="Arial" w:hAnsi="Arial" w:cs="Arial"/>
          <w:sz w:val="20"/>
          <w:szCs w:val="20"/>
        </w:rPr>
      </w:pPr>
    </w:p>
    <w:p w14:paraId="7BD9E6FF" w14:textId="6BF02828" w:rsidR="00F169CD" w:rsidRDefault="00F169CD" w:rsidP="005D0C74">
      <w:pPr>
        <w:jc w:val="both"/>
        <w:rPr>
          <w:rFonts w:ascii="Arial" w:hAnsi="Arial" w:cs="Arial"/>
          <w:b/>
          <w:sz w:val="20"/>
          <w:szCs w:val="20"/>
        </w:rPr>
      </w:pPr>
      <w:r>
        <w:rPr>
          <w:rFonts w:ascii="Arial" w:hAnsi="Arial" w:cs="Arial"/>
          <w:b/>
          <w:sz w:val="20"/>
          <w:szCs w:val="20"/>
        </w:rPr>
        <w:t>EIGHTH. Contributions to the Agreement</w:t>
      </w:r>
    </w:p>
    <w:p w14:paraId="4D6A40F5" w14:textId="004AC742" w:rsidR="00F169CD" w:rsidRPr="00F169CD" w:rsidRDefault="00F169CD" w:rsidP="005D0C74">
      <w:pPr>
        <w:jc w:val="both"/>
        <w:rPr>
          <w:rFonts w:ascii="Arial" w:hAnsi="Arial" w:cs="Arial"/>
          <w:b/>
          <w:sz w:val="20"/>
          <w:szCs w:val="20"/>
        </w:rPr>
      </w:pPr>
      <w:r w:rsidRPr="00F169CD">
        <w:rPr>
          <w:rFonts w:ascii="Arial" w:hAnsi="Arial" w:cs="Arial"/>
          <w:sz w:val="20"/>
          <w:szCs w:val="20"/>
        </w:rPr>
        <w:t>The conclusion of this Agreement does not entail any expense for either Party. The specific agreements signed to regulate R&amp;D activities will determine, in each specific case, the contributions each Party will make to their development.</w:t>
      </w:r>
    </w:p>
    <w:p w14:paraId="281B14ED" w14:textId="2B78D31D" w:rsidR="000807B6" w:rsidRPr="009E3ADE" w:rsidRDefault="00F169CD" w:rsidP="005D0C74">
      <w:pPr>
        <w:jc w:val="both"/>
        <w:rPr>
          <w:rFonts w:ascii="Arial" w:hAnsi="Arial" w:cs="Arial"/>
          <w:b/>
          <w:sz w:val="20"/>
          <w:szCs w:val="20"/>
        </w:rPr>
      </w:pPr>
      <w:r>
        <w:rPr>
          <w:rFonts w:ascii="Arial" w:hAnsi="Arial" w:cs="Arial"/>
          <w:b/>
          <w:sz w:val="20"/>
          <w:szCs w:val="20"/>
        </w:rPr>
        <w:t>NINTH. Duration</w:t>
      </w:r>
    </w:p>
    <w:p w14:paraId="31FEA16A" w14:textId="24BCC4C2" w:rsidR="000807B6" w:rsidRPr="001A5FD4" w:rsidRDefault="000807B6" w:rsidP="005D0C74">
      <w:pPr>
        <w:jc w:val="both"/>
        <w:rPr>
          <w:rFonts w:ascii="Arial" w:hAnsi="Arial" w:cs="Arial"/>
          <w:sz w:val="20"/>
          <w:szCs w:val="20"/>
        </w:rPr>
      </w:pPr>
      <w:r w:rsidRPr="001A5FD4">
        <w:rPr>
          <w:rFonts w:ascii="Arial" w:hAnsi="Arial" w:cs="Arial"/>
          <w:sz w:val="20"/>
          <w:szCs w:val="20"/>
        </w:rPr>
        <w:t>This agreement shall be valid for ... years from the date of its last signature, and may be extended to a maximum of ... years by express written agreement of the Parties.</w:t>
      </w:r>
    </w:p>
    <w:p w14:paraId="108326C5"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The agreement will enter into force on the day following its signature. If the Parties do not sign it simultaneously, it will enter into force on the date of the last signature.</w:t>
      </w:r>
    </w:p>
    <w:p w14:paraId="6063B3DE" w14:textId="77777777" w:rsidR="000807B6" w:rsidRDefault="000807B6" w:rsidP="005D0C74">
      <w:pPr>
        <w:jc w:val="both"/>
        <w:rPr>
          <w:rFonts w:ascii="Arial" w:hAnsi="Arial" w:cs="Arial"/>
          <w:i/>
          <w:color w:val="FF0000"/>
          <w:sz w:val="20"/>
          <w:szCs w:val="20"/>
        </w:rPr>
      </w:pPr>
      <w:r w:rsidRPr="009E3ADE">
        <w:rPr>
          <w:rFonts w:ascii="Arial" w:hAnsi="Arial" w:cs="Arial"/>
          <w:i/>
          <w:color w:val="FF0000"/>
          <w:sz w:val="20"/>
          <w:szCs w:val="20"/>
        </w:rPr>
        <w:t>(The maximum duration of the agreement and any possible extensions will be determined by the applicable legislation; as a general rule, it will be 4 years, extendable up to a maximum of 4 years.)</w:t>
      </w:r>
    </w:p>
    <w:p w14:paraId="2C8D5539" w14:textId="77777777" w:rsidR="00AA1FBE" w:rsidRPr="009E3ADE" w:rsidRDefault="00AA1FBE" w:rsidP="00AA1FBE">
      <w:pPr>
        <w:spacing w:after="0" w:line="240" w:lineRule="auto"/>
        <w:jc w:val="both"/>
        <w:rPr>
          <w:rFonts w:ascii="Arial" w:hAnsi="Arial" w:cs="Arial"/>
          <w:i/>
          <w:color w:val="FF0000"/>
          <w:sz w:val="20"/>
          <w:szCs w:val="20"/>
        </w:rPr>
      </w:pPr>
    </w:p>
    <w:p w14:paraId="6BF8300D" w14:textId="2A4AFC4E" w:rsidR="000807B6" w:rsidRPr="009E3ADE" w:rsidRDefault="00F169CD" w:rsidP="005D0C74">
      <w:pPr>
        <w:jc w:val="both"/>
        <w:rPr>
          <w:rFonts w:ascii="Arial" w:hAnsi="Arial" w:cs="Arial"/>
          <w:b/>
          <w:sz w:val="20"/>
          <w:szCs w:val="20"/>
        </w:rPr>
      </w:pPr>
      <w:r>
        <w:rPr>
          <w:rFonts w:ascii="Arial" w:hAnsi="Arial" w:cs="Arial"/>
          <w:b/>
          <w:sz w:val="20"/>
          <w:szCs w:val="20"/>
        </w:rPr>
        <w:t>TENTH. Intellectual and Industrial Property</w:t>
      </w:r>
    </w:p>
    <w:p w14:paraId="2F388D19" w14:textId="2789C303" w:rsidR="008C78EB" w:rsidRDefault="008C78EB" w:rsidP="005D0C74">
      <w:pPr>
        <w:jc w:val="both"/>
        <w:rPr>
          <w:rFonts w:ascii="Arial" w:hAnsi="Arial" w:cs="Arial"/>
          <w:sz w:val="20"/>
          <w:szCs w:val="20"/>
        </w:rPr>
      </w:pPr>
      <w:r w:rsidRPr="008C78EB">
        <w:rPr>
          <w:rFonts w:ascii="Arial" w:hAnsi="Arial" w:cs="Arial"/>
          <w:sz w:val="20"/>
          <w:szCs w:val="20"/>
        </w:rPr>
        <w:t>The industrial or intellectual property rights belonging to the parties before the beginning of the collaboration object of this Agreement and, likewise, those that being property of third parties have been transferred to one of the parties, will continue to be the property of their owners and may not be used by the other party without their prior consent by written agreement between the parties.</w:t>
      </w:r>
    </w:p>
    <w:p w14:paraId="2B584BD9" w14:textId="1DD5D42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In the event that the research activity carried out by </w:t>
      </w:r>
      <w:r w:rsidRPr="009E3ADE">
        <w:rPr>
          <w:rFonts w:ascii="Arial" w:hAnsi="Arial" w:cs="Arial"/>
          <w:color w:val="FF0000"/>
          <w:sz w:val="20"/>
          <w:szCs w:val="20"/>
        </w:rPr>
        <w:t xml:space="preserve">(Name of the JRU) </w:t>
      </w:r>
      <w:r w:rsidRPr="001A5FD4">
        <w:rPr>
          <w:rFonts w:ascii="Arial" w:hAnsi="Arial" w:cs="Arial"/>
          <w:sz w:val="20"/>
          <w:szCs w:val="20"/>
        </w:rPr>
        <w:t xml:space="preserve">produces results that are eligible for protection by patent or any other form of industrial or intellectual property, ownership of </w:t>
      </w:r>
      <w:r w:rsidRPr="001A5FD4">
        <w:rPr>
          <w:rFonts w:ascii="Arial" w:hAnsi="Arial" w:cs="Arial"/>
          <w:sz w:val="20"/>
          <w:szCs w:val="20"/>
        </w:rPr>
        <w:lastRenderedPageBreak/>
        <w:t>these will correspond to the signatory entities of the Agreement in proportion to their direct participation in obtaining the results.</w:t>
      </w:r>
    </w:p>
    <w:p w14:paraId="756297AD" w14:textId="4478CDF7" w:rsidR="000807B6" w:rsidRPr="001A5FD4" w:rsidRDefault="000807B6" w:rsidP="005D0C74">
      <w:pPr>
        <w:jc w:val="both"/>
        <w:rPr>
          <w:rFonts w:ascii="Arial" w:hAnsi="Arial" w:cs="Arial"/>
          <w:sz w:val="20"/>
          <w:szCs w:val="20"/>
        </w:rPr>
      </w:pPr>
      <w:r w:rsidRPr="001A5FD4">
        <w:rPr>
          <w:rFonts w:ascii="Arial" w:hAnsi="Arial" w:cs="Arial"/>
          <w:sz w:val="20"/>
          <w:szCs w:val="20"/>
        </w:rPr>
        <w:t>Notwithstanding the foregoing, within the framework of projects in which the JRU participates, the ownership of the results obtained will be determined for each project in accordance with the provisions of the consortium agreement or the corresponding call, with the JRU member acting as beneficiary in the project committing to ensure that the grant agreement or contract directly recognizes the co-ownership of the JRU members who are part of the project and have contributed to the generation of the results.</w:t>
      </w:r>
    </w:p>
    <w:p w14:paraId="6261AB80"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The management of the protection and exploitation of research results will be carried out, unless the parties agree otherwise, by the entity with the majority ownership, informing the minority co-owner entity, through the Monitoring Committee established in clause FIVE of this agreement.</w:t>
      </w:r>
    </w:p>
    <w:p w14:paraId="57FD3DD1" w14:textId="77777777" w:rsidR="000807B6" w:rsidRDefault="000807B6" w:rsidP="005D0C74">
      <w:pPr>
        <w:jc w:val="both"/>
        <w:rPr>
          <w:rFonts w:ascii="Arial" w:hAnsi="Arial" w:cs="Arial"/>
          <w:sz w:val="20"/>
          <w:szCs w:val="20"/>
        </w:rPr>
      </w:pPr>
      <w:r w:rsidRPr="001A5FD4">
        <w:rPr>
          <w:rFonts w:ascii="Arial" w:hAnsi="Arial" w:cs="Arial"/>
          <w:sz w:val="20"/>
          <w:szCs w:val="20"/>
        </w:rPr>
        <w:t>These actions will be agreed upon by the Parties within the aforementioned Commission if ownership is shared equally. Expenses and benefits will be distributed proportionally to the Parties' contributions, in accordance with the rules applicable to them, by signing a Specific Agreement.</w:t>
      </w:r>
    </w:p>
    <w:p w14:paraId="5A4A369F" w14:textId="77777777" w:rsidR="00AA1FBE" w:rsidRPr="001A5FD4" w:rsidRDefault="00AA1FBE" w:rsidP="00AA1FBE">
      <w:pPr>
        <w:spacing w:after="0" w:line="240" w:lineRule="auto"/>
        <w:jc w:val="both"/>
        <w:rPr>
          <w:rFonts w:ascii="Arial" w:hAnsi="Arial" w:cs="Arial"/>
          <w:sz w:val="20"/>
          <w:szCs w:val="20"/>
        </w:rPr>
      </w:pPr>
    </w:p>
    <w:p w14:paraId="29395F7B" w14:textId="4F52C7F4" w:rsidR="000807B6" w:rsidRPr="009E3ADE" w:rsidRDefault="00F169CD" w:rsidP="005D0C74">
      <w:pPr>
        <w:jc w:val="both"/>
        <w:rPr>
          <w:rFonts w:ascii="Arial" w:hAnsi="Arial" w:cs="Arial"/>
          <w:b/>
          <w:sz w:val="20"/>
          <w:szCs w:val="20"/>
        </w:rPr>
      </w:pPr>
      <w:r>
        <w:rPr>
          <w:rFonts w:ascii="Arial" w:hAnsi="Arial" w:cs="Arial"/>
          <w:b/>
          <w:sz w:val="20"/>
          <w:szCs w:val="20"/>
        </w:rPr>
        <w:t>ELEVENTH. Confidentiality and Transparency</w:t>
      </w:r>
    </w:p>
    <w:p w14:paraId="1910C262" w14:textId="77777777" w:rsidR="009E3ADE" w:rsidRDefault="00221731" w:rsidP="005D0C74">
      <w:pPr>
        <w:jc w:val="both"/>
        <w:rPr>
          <w:rFonts w:ascii="Arial" w:hAnsi="Arial" w:cs="Arial"/>
          <w:sz w:val="20"/>
          <w:szCs w:val="20"/>
        </w:rPr>
      </w:pPr>
      <w:r>
        <w:rPr>
          <w:rFonts w:ascii="Arial" w:hAnsi="Arial" w:cs="Arial"/>
          <w:sz w:val="20"/>
          <w:szCs w:val="20"/>
        </w:rPr>
        <w:t>The Parties recognize the strictly confidential nature of the following information:</w:t>
      </w:r>
    </w:p>
    <w:p w14:paraId="32FDF521"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That which they have received from the other party in connection with the project covered by this agreement and which has been identified as confidential, unless they already knew it previously and can prove it or it is public knowledge or has become public knowledge.</w:t>
      </w:r>
    </w:p>
    <w:p w14:paraId="53B1D06C" w14:textId="77777777" w:rsidR="009E3ADE" w:rsidRDefault="009E3ADE" w:rsidP="005D0C74">
      <w:pPr>
        <w:pStyle w:val="ListParagraph"/>
        <w:jc w:val="both"/>
        <w:rPr>
          <w:rFonts w:ascii="Arial" w:hAnsi="Arial" w:cs="Arial"/>
          <w:sz w:val="20"/>
          <w:szCs w:val="20"/>
        </w:rPr>
      </w:pPr>
    </w:p>
    <w:p w14:paraId="6795AC7A" w14:textId="77777777" w:rsidR="000807B6" w:rsidRP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 xml:space="preserve">All that is the result of the development of the projects covered by this </w:t>
      </w:r>
      <w:r w:rsidR="00997295">
        <w:rPr>
          <w:rFonts w:ascii="Arial" w:hAnsi="Arial" w:cs="Arial"/>
          <w:sz w:val="20"/>
          <w:szCs w:val="20"/>
        </w:rPr>
        <w:t>agreement.</w:t>
      </w:r>
    </w:p>
    <w:p w14:paraId="7406BE13" w14:textId="77777777" w:rsidR="000807B6" w:rsidRPr="001A5FD4" w:rsidRDefault="00997295" w:rsidP="005D0C74">
      <w:pPr>
        <w:jc w:val="both"/>
        <w:rPr>
          <w:rFonts w:ascii="Arial" w:hAnsi="Arial" w:cs="Arial"/>
          <w:sz w:val="20"/>
          <w:szCs w:val="20"/>
        </w:rPr>
      </w:pPr>
      <w:r>
        <w:rPr>
          <w:rFonts w:ascii="Arial" w:hAnsi="Arial" w:cs="Arial"/>
          <w:sz w:val="20"/>
          <w:szCs w:val="20"/>
        </w:rPr>
        <w:t>Therefore, the Parties undertake not to disclose confidential information without the consent of the other party, and to ensure compliance with this obligation by all persons under their charge who participate in the project.</w:t>
      </w:r>
    </w:p>
    <w:p w14:paraId="41B6E57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Considering the University's scientific and research objectives, and provided this does not jeopardize the registration process for a potential invention, the Company will facilitate the dissemination of final or partial research results by the professors participating in the project in articles, conferences, presentations, etc., always within the scope of scientific research. If interested, the University will request written authorization from the Company, with specific information on the intended use. After 20 calendar days have elapsed from the submission of the request without the Company expressing its refusal, the use will be deemed to have been authorized.</w:t>
      </w:r>
    </w:p>
    <w:p w14:paraId="208E357D" w14:textId="77777777" w:rsidR="000807B6" w:rsidRDefault="000807B6" w:rsidP="005D0C74">
      <w:pPr>
        <w:jc w:val="both"/>
        <w:rPr>
          <w:rFonts w:ascii="Arial" w:hAnsi="Arial" w:cs="Arial"/>
          <w:sz w:val="20"/>
          <w:szCs w:val="20"/>
        </w:rPr>
      </w:pPr>
      <w:r w:rsidRPr="001A5FD4">
        <w:rPr>
          <w:rFonts w:ascii="Arial" w:hAnsi="Arial" w:cs="Arial"/>
          <w:sz w:val="20"/>
          <w:szCs w:val="20"/>
        </w:rPr>
        <w:t>In accordance with the provisions of Article 8(b) of Law 19/2013, of December 9, on transparency, access to public information and good governance, and Article 14 of Law 19/2014, of December 29, on transparency, access to public information and good governance, the UPC, in relation to this agreement, will publish information regarding the signatory Parties, its purpose, validity, the obligations assumed by the Parties, including financial obligations, and any modifications made. The UPC also authorizes the company to publish this same data.</w:t>
      </w:r>
    </w:p>
    <w:p w14:paraId="30AFBB51" w14:textId="148FCD82" w:rsidR="00AA1FBE" w:rsidRDefault="00AA1FBE" w:rsidP="00AA1FBE">
      <w:pPr>
        <w:spacing w:after="0" w:line="240" w:lineRule="auto"/>
        <w:jc w:val="both"/>
        <w:rPr>
          <w:rFonts w:ascii="Arial" w:hAnsi="Arial" w:cs="Arial"/>
          <w:sz w:val="20"/>
          <w:szCs w:val="20"/>
        </w:rPr>
      </w:pPr>
    </w:p>
    <w:p w14:paraId="06ABD31C" w14:textId="38E1B7A9" w:rsidR="000807B6" w:rsidRPr="009E3ADE" w:rsidRDefault="00F169CD" w:rsidP="005D0C74">
      <w:pPr>
        <w:jc w:val="both"/>
        <w:rPr>
          <w:rFonts w:ascii="Arial" w:hAnsi="Arial" w:cs="Arial"/>
          <w:b/>
          <w:sz w:val="20"/>
          <w:szCs w:val="20"/>
        </w:rPr>
      </w:pPr>
      <w:r>
        <w:rPr>
          <w:rFonts w:ascii="Arial" w:hAnsi="Arial" w:cs="Arial"/>
          <w:b/>
          <w:sz w:val="20"/>
          <w:szCs w:val="20"/>
        </w:rPr>
        <w:t>TWELFTH. Protection of personal data</w:t>
      </w:r>
    </w:p>
    <w:p w14:paraId="08CE8C0D"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Any personal data included in the agreement, as a consequence of its execution, will be processed by the Parties in accordance with the Organic Law on the Protection of Personal Data and Guarantee of Digital Rights (Organic Law 3/2018 of December 5) derived from Regulation (EU) 2016/679 solely for the purposes of implementation, administration and monitoring of the agreement, without prejudice to a possible transmission following the request by a governmental or jurisdictional authority and / or disclosure in accordance with the Law.</w:t>
      </w:r>
    </w:p>
    <w:p w14:paraId="76DF8F02" w14:textId="77777777" w:rsidR="000807B6" w:rsidRPr="001A5FD4" w:rsidRDefault="00997295" w:rsidP="005D0C74">
      <w:pPr>
        <w:jc w:val="both"/>
        <w:rPr>
          <w:rFonts w:ascii="Arial" w:hAnsi="Arial" w:cs="Arial"/>
          <w:sz w:val="20"/>
          <w:szCs w:val="20"/>
        </w:rPr>
      </w:pPr>
      <w:r>
        <w:rPr>
          <w:rFonts w:ascii="Arial" w:hAnsi="Arial" w:cs="Arial"/>
          <w:sz w:val="20"/>
          <w:szCs w:val="20"/>
        </w:rPr>
        <w:lastRenderedPageBreak/>
        <w:t>In any case, the Parties must adopt the necessary technical and organizational measures, especially those determined by regulations, to guarantee the security of personal data and prevent its alteration, loss, processing, or unauthorized access.</w:t>
      </w:r>
    </w:p>
    <w:p w14:paraId="797E3A15" w14:textId="77777777" w:rsidR="009E3ADE" w:rsidRDefault="000807B6" w:rsidP="005D0C74">
      <w:pPr>
        <w:jc w:val="both"/>
        <w:rPr>
          <w:rFonts w:ascii="Arial" w:hAnsi="Arial" w:cs="Arial"/>
          <w:sz w:val="20"/>
          <w:szCs w:val="20"/>
        </w:rPr>
      </w:pPr>
      <w:r w:rsidRPr="001A5FD4">
        <w:rPr>
          <w:rFonts w:ascii="Arial" w:hAnsi="Arial" w:cs="Arial"/>
          <w:sz w:val="20"/>
          <w:szCs w:val="20"/>
        </w:rPr>
        <w:t xml:space="preserve">Should either Party </w:t>
      </w:r>
      <w:proofErr w:type="gramStart"/>
      <w:r w:rsidRPr="001A5FD4">
        <w:rPr>
          <w:rFonts w:ascii="Arial" w:hAnsi="Arial" w:cs="Arial"/>
          <w:sz w:val="20"/>
          <w:szCs w:val="20"/>
        </w:rPr>
        <w:t>have</w:t>
      </w:r>
      <w:proofErr w:type="gramEnd"/>
      <w:r w:rsidRPr="001A5FD4">
        <w:rPr>
          <w:rFonts w:ascii="Arial" w:hAnsi="Arial" w:cs="Arial"/>
          <w:sz w:val="20"/>
          <w:szCs w:val="20"/>
        </w:rPr>
        <w:t xml:space="preserve"> any questions relating to the processing of your Personal Data, please contact the following:</w:t>
      </w:r>
    </w:p>
    <w:p w14:paraId="7A87294B" w14:textId="77777777" w:rsidR="009E3ADE" w:rsidRDefault="009E3ADE" w:rsidP="005D0C74">
      <w:pPr>
        <w:jc w:val="both"/>
        <w:rPr>
          <w:rFonts w:ascii="Arial" w:hAnsi="Arial" w:cs="Arial"/>
          <w:sz w:val="20"/>
          <w:szCs w:val="20"/>
        </w:rPr>
      </w:pPr>
      <w:r>
        <w:rPr>
          <w:rFonts w:ascii="Arial" w:hAnsi="Arial" w:cs="Arial"/>
          <w:sz w:val="20"/>
          <w:szCs w:val="20"/>
        </w:rPr>
        <w:tab/>
        <w:t>- On behalf of XXX.</w:t>
      </w:r>
    </w:p>
    <w:p w14:paraId="2E481137" w14:textId="36552AA3" w:rsidR="000807B6" w:rsidRDefault="009E3ADE" w:rsidP="004C4476">
      <w:pPr>
        <w:ind w:left="709" w:hanging="283"/>
        <w:jc w:val="both"/>
        <w:rPr>
          <w:rFonts w:ascii="Arial" w:hAnsi="Arial" w:cs="Arial"/>
          <w:sz w:val="20"/>
          <w:szCs w:val="20"/>
        </w:rPr>
      </w:pPr>
      <w:r>
        <w:rPr>
          <w:rFonts w:ascii="Arial" w:hAnsi="Arial" w:cs="Arial"/>
          <w:sz w:val="20"/>
          <w:szCs w:val="20"/>
        </w:rPr>
        <w:tab/>
        <w:t xml:space="preserve">- </w:t>
      </w:r>
      <w:r w:rsidR="000807B6" w:rsidRPr="001A5FD4">
        <w:rPr>
          <w:rFonts w:ascii="Arial" w:hAnsi="Arial" w:cs="Arial"/>
          <w:sz w:val="20"/>
          <w:szCs w:val="20"/>
        </w:rPr>
        <w:t xml:space="preserve">On behalf of the University Polytechnic University of Catalonia: Data Protection Officer (Legal Services and Risk Assessment Department), </w:t>
      </w:r>
      <w:proofErr w:type="spellStart"/>
      <w:r w:rsidR="000807B6" w:rsidRPr="001A5FD4">
        <w:rPr>
          <w:rFonts w:ascii="Arial" w:hAnsi="Arial" w:cs="Arial"/>
          <w:sz w:val="20"/>
          <w:szCs w:val="20"/>
        </w:rPr>
        <w:t>Plaça</w:t>
      </w:r>
      <w:proofErr w:type="spellEnd"/>
      <w:r w:rsidR="000807B6" w:rsidRPr="001A5FD4">
        <w:rPr>
          <w:rFonts w:ascii="Arial" w:hAnsi="Arial" w:cs="Arial"/>
          <w:sz w:val="20"/>
          <w:szCs w:val="20"/>
        </w:rPr>
        <w:t xml:space="preserve"> de </w:t>
      </w:r>
      <w:proofErr w:type="spellStart"/>
      <w:r w:rsidR="000807B6" w:rsidRPr="001A5FD4">
        <w:rPr>
          <w:rFonts w:ascii="Arial" w:hAnsi="Arial" w:cs="Arial"/>
          <w:sz w:val="20"/>
          <w:szCs w:val="20"/>
        </w:rPr>
        <w:t>Eusebi</w:t>
      </w:r>
      <w:proofErr w:type="spellEnd"/>
      <w:r w:rsidR="000807B6" w:rsidRPr="001A5FD4">
        <w:rPr>
          <w:rFonts w:ascii="Arial" w:hAnsi="Arial" w:cs="Arial"/>
          <w:sz w:val="20"/>
          <w:szCs w:val="20"/>
        </w:rPr>
        <w:t xml:space="preserve"> </w:t>
      </w:r>
      <w:proofErr w:type="spellStart"/>
      <w:r w:rsidR="000807B6" w:rsidRPr="001A5FD4">
        <w:rPr>
          <w:rFonts w:ascii="Arial" w:hAnsi="Arial" w:cs="Arial"/>
          <w:sz w:val="20"/>
          <w:szCs w:val="20"/>
        </w:rPr>
        <w:t>Güell</w:t>
      </w:r>
      <w:proofErr w:type="spellEnd"/>
      <w:r w:rsidR="000807B6" w:rsidRPr="001A5FD4">
        <w:rPr>
          <w:rFonts w:ascii="Arial" w:hAnsi="Arial" w:cs="Arial"/>
          <w:sz w:val="20"/>
          <w:szCs w:val="20"/>
        </w:rPr>
        <w:t xml:space="preserve"> 6, </w:t>
      </w:r>
      <w:proofErr w:type="spellStart"/>
      <w:r w:rsidR="000807B6" w:rsidRPr="001A5FD4">
        <w:rPr>
          <w:rFonts w:ascii="Arial" w:hAnsi="Arial" w:cs="Arial"/>
          <w:sz w:val="20"/>
          <w:szCs w:val="20"/>
        </w:rPr>
        <w:t>Vértex</w:t>
      </w:r>
      <w:proofErr w:type="spellEnd"/>
      <w:r w:rsidR="000807B6" w:rsidRPr="001A5FD4">
        <w:rPr>
          <w:rFonts w:ascii="Arial" w:hAnsi="Arial" w:cs="Arial"/>
          <w:sz w:val="20"/>
          <w:szCs w:val="20"/>
        </w:rPr>
        <w:t xml:space="preserve"> </w:t>
      </w:r>
      <w:proofErr w:type="gramStart"/>
      <w:r w:rsidR="000807B6" w:rsidRPr="001A5FD4">
        <w:rPr>
          <w:rFonts w:ascii="Arial" w:hAnsi="Arial" w:cs="Arial"/>
          <w:sz w:val="20"/>
          <w:szCs w:val="20"/>
        </w:rPr>
        <w:t>Building ,</w:t>
      </w:r>
      <w:proofErr w:type="gramEnd"/>
      <w:r w:rsidR="000807B6" w:rsidRPr="001A5FD4">
        <w:rPr>
          <w:rFonts w:ascii="Arial" w:hAnsi="Arial" w:cs="Arial"/>
          <w:sz w:val="20"/>
          <w:szCs w:val="20"/>
        </w:rPr>
        <w:t xml:space="preserve"> Ground Floor, 08034, Barcelona. Email: </w:t>
      </w:r>
      <w:hyperlink r:id="rId7" w:history="1">
        <w:r w:rsidR="00AA1FBE" w:rsidRPr="00DC28D8">
          <w:rPr>
            <w:rStyle w:val="Hyperlink"/>
            <w:rFonts w:ascii="Arial" w:hAnsi="Arial" w:cs="Arial"/>
            <w:sz w:val="20"/>
            <w:szCs w:val="20"/>
          </w:rPr>
          <w:t xml:space="preserve">proteccio.dades@upc.edu </w:t>
        </w:r>
      </w:hyperlink>
      <w:r w:rsidR="000807B6" w:rsidRPr="001A5FD4">
        <w:rPr>
          <w:rFonts w:ascii="Arial" w:hAnsi="Arial" w:cs="Arial"/>
          <w:sz w:val="20"/>
          <w:szCs w:val="20"/>
        </w:rPr>
        <w:t>.</w:t>
      </w:r>
    </w:p>
    <w:p w14:paraId="68979932" w14:textId="77777777" w:rsidR="00AA1FBE" w:rsidRPr="001A5FD4" w:rsidRDefault="00AA1FBE" w:rsidP="00AA1FBE">
      <w:pPr>
        <w:spacing w:after="0" w:line="240" w:lineRule="auto"/>
        <w:jc w:val="both"/>
        <w:rPr>
          <w:rFonts w:ascii="Arial" w:hAnsi="Arial" w:cs="Arial"/>
          <w:sz w:val="20"/>
          <w:szCs w:val="20"/>
        </w:rPr>
      </w:pPr>
    </w:p>
    <w:p w14:paraId="1DC94545" w14:textId="44E28C9F" w:rsidR="000807B6" w:rsidRPr="009E3ADE" w:rsidRDefault="00F169CD" w:rsidP="005D0C74">
      <w:pPr>
        <w:jc w:val="both"/>
        <w:rPr>
          <w:rFonts w:ascii="Arial" w:hAnsi="Arial" w:cs="Arial"/>
          <w:b/>
          <w:sz w:val="20"/>
          <w:szCs w:val="20"/>
        </w:rPr>
      </w:pPr>
      <w:r>
        <w:rPr>
          <w:rFonts w:ascii="Arial" w:hAnsi="Arial" w:cs="Arial"/>
          <w:b/>
          <w:sz w:val="20"/>
          <w:szCs w:val="20"/>
        </w:rPr>
        <w:t>THIRTEENTH. Dissemination of results</w:t>
      </w:r>
    </w:p>
    <w:p w14:paraId="4D733D2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The participation of the JRU </w:t>
      </w:r>
      <w:r w:rsidR="007869B2" w:rsidRPr="007869B2">
        <w:rPr>
          <w:rFonts w:ascii="Arial" w:hAnsi="Arial" w:cs="Arial"/>
          <w:color w:val="FF0000"/>
          <w:sz w:val="20"/>
          <w:szCs w:val="20"/>
        </w:rPr>
        <w:t xml:space="preserve">(Name of the JRU) </w:t>
      </w:r>
      <w:r w:rsidR="00527C27" w:rsidRPr="00527C27">
        <w:rPr>
          <w:rFonts w:ascii="Arial" w:hAnsi="Arial" w:cs="Arial"/>
          <w:sz w:val="20"/>
          <w:szCs w:val="20"/>
        </w:rPr>
        <w:t>is</w:t>
      </w:r>
      <w:r w:rsidR="00527C27">
        <w:rPr>
          <w:rFonts w:ascii="Arial" w:hAnsi="Arial" w:cs="Arial"/>
          <w:color w:val="FF0000"/>
          <w:sz w:val="20"/>
          <w:szCs w:val="20"/>
        </w:rPr>
        <w:t xml:space="preserve"> </w:t>
      </w:r>
      <w:r w:rsidRPr="001A5FD4">
        <w:rPr>
          <w:rFonts w:ascii="Arial" w:hAnsi="Arial" w:cs="Arial"/>
          <w:sz w:val="20"/>
          <w:szCs w:val="20"/>
        </w:rPr>
        <w:t>It must expressly mention the activities carried out by its staff that are the result of the collaboration on which this Agreement is based, especially in publications and any other form of dissemination of the results (reports, communications at conferences, courses, seminars, etc.), in addition to its affiliation with the entity on which it depends.</w:t>
      </w:r>
    </w:p>
    <w:p w14:paraId="58FF1B19" w14:textId="77777777" w:rsidR="000807B6" w:rsidRDefault="000807B6" w:rsidP="005D0C74">
      <w:pPr>
        <w:jc w:val="both"/>
        <w:rPr>
          <w:rFonts w:ascii="Arial" w:hAnsi="Arial" w:cs="Arial"/>
          <w:sz w:val="20"/>
          <w:szCs w:val="20"/>
        </w:rPr>
      </w:pPr>
      <w:r w:rsidRPr="001A5FD4">
        <w:rPr>
          <w:rFonts w:ascii="Arial" w:hAnsi="Arial" w:cs="Arial"/>
          <w:sz w:val="20"/>
          <w:szCs w:val="20"/>
        </w:rPr>
        <w:t>In all publications, the authors' credit will always be respected.</w:t>
      </w:r>
    </w:p>
    <w:p w14:paraId="181EA8C7" w14:textId="77777777" w:rsidR="00AA1FBE" w:rsidRPr="001A5FD4" w:rsidRDefault="00AA1FBE" w:rsidP="00AA1FBE">
      <w:pPr>
        <w:spacing w:after="0" w:line="240" w:lineRule="auto"/>
        <w:jc w:val="both"/>
        <w:rPr>
          <w:rFonts w:ascii="Arial" w:hAnsi="Arial" w:cs="Arial"/>
          <w:sz w:val="20"/>
          <w:szCs w:val="20"/>
        </w:rPr>
      </w:pPr>
    </w:p>
    <w:p w14:paraId="0A5C74DC" w14:textId="62E4CFE1" w:rsidR="000807B6" w:rsidRPr="009E3ADE" w:rsidRDefault="000807B6" w:rsidP="005D0C74">
      <w:pPr>
        <w:jc w:val="both"/>
        <w:rPr>
          <w:rFonts w:ascii="Arial" w:hAnsi="Arial" w:cs="Arial"/>
          <w:b/>
          <w:sz w:val="20"/>
          <w:szCs w:val="20"/>
        </w:rPr>
      </w:pPr>
      <w:r w:rsidRPr="009E3ADE">
        <w:rPr>
          <w:rFonts w:ascii="Arial" w:hAnsi="Arial" w:cs="Arial"/>
          <w:b/>
          <w:sz w:val="20"/>
          <w:szCs w:val="20"/>
        </w:rPr>
        <w:t xml:space="preserve">FOURTEENTH. JRU Expansion </w:t>
      </w:r>
      <w:r w:rsidR="00F169CD" w:rsidRPr="00F169CD">
        <w:rPr>
          <w:rFonts w:ascii="Arial" w:hAnsi="Arial" w:cs="Arial"/>
          <w:bCs/>
          <w:i/>
          <w:iCs/>
          <w:color w:val="FF0000"/>
          <w:sz w:val="20"/>
          <w:szCs w:val="20"/>
        </w:rPr>
        <w:t>(Optional)</w:t>
      </w:r>
    </w:p>
    <w:p w14:paraId="17FBE1A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A new entity may join the JRU </w:t>
      </w:r>
      <w:r w:rsidRPr="009E3ADE">
        <w:rPr>
          <w:rFonts w:ascii="Arial" w:hAnsi="Arial" w:cs="Arial"/>
          <w:color w:val="FF0000"/>
          <w:sz w:val="20"/>
          <w:szCs w:val="20"/>
        </w:rPr>
        <w:t xml:space="preserve">(JRU Name) </w:t>
      </w:r>
      <w:r w:rsidRPr="001A5FD4">
        <w:rPr>
          <w:rFonts w:ascii="Arial" w:hAnsi="Arial" w:cs="Arial"/>
          <w:sz w:val="20"/>
          <w:szCs w:val="20"/>
        </w:rPr>
        <w:t>by accepting the JRU's constituent entities. The signature of an Addendum attached to this Agreement will also be required.</w:t>
      </w:r>
    </w:p>
    <w:p w14:paraId="350DAE2C" w14:textId="77777777" w:rsidR="000807B6" w:rsidRDefault="000807B6" w:rsidP="005D0C74">
      <w:pPr>
        <w:jc w:val="both"/>
        <w:rPr>
          <w:rFonts w:ascii="Arial" w:hAnsi="Arial" w:cs="Arial"/>
          <w:sz w:val="20"/>
          <w:szCs w:val="20"/>
        </w:rPr>
      </w:pPr>
      <w:r w:rsidRPr="001A5FD4">
        <w:rPr>
          <w:rFonts w:ascii="Arial" w:hAnsi="Arial" w:cs="Arial"/>
          <w:sz w:val="20"/>
          <w:szCs w:val="20"/>
        </w:rPr>
        <w:t>The inclusion of the new JRU member will take effect from the date stated in the Addendum signed by the legal representative of the new entity.</w:t>
      </w:r>
    </w:p>
    <w:p w14:paraId="36D5C950" w14:textId="77777777" w:rsidR="00AA1FBE" w:rsidRPr="001A5FD4" w:rsidRDefault="00AA1FBE" w:rsidP="00AA1FBE">
      <w:pPr>
        <w:spacing w:after="0" w:line="240" w:lineRule="auto"/>
        <w:jc w:val="both"/>
        <w:rPr>
          <w:rFonts w:ascii="Arial" w:hAnsi="Arial" w:cs="Arial"/>
          <w:sz w:val="20"/>
          <w:szCs w:val="20"/>
        </w:rPr>
      </w:pPr>
    </w:p>
    <w:p w14:paraId="68DF9F48" w14:textId="1DD53E79" w:rsidR="007869B2" w:rsidRPr="009E3ADE" w:rsidRDefault="007869B2" w:rsidP="005D0C74">
      <w:pPr>
        <w:jc w:val="both"/>
        <w:rPr>
          <w:rFonts w:ascii="Arial" w:hAnsi="Arial" w:cs="Arial"/>
          <w:b/>
          <w:sz w:val="20"/>
          <w:szCs w:val="20"/>
        </w:rPr>
      </w:pPr>
      <w:r w:rsidRPr="009E3ADE">
        <w:rPr>
          <w:rFonts w:ascii="Arial" w:hAnsi="Arial" w:cs="Arial"/>
          <w:b/>
          <w:sz w:val="20"/>
          <w:szCs w:val="20"/>
        </w:rPr>
        <w:t>FIFTEENTH. Abandonment</w:t>
      </w:r>
    </w:p>
    <w:p w14:paraId="65EE6A11" w14:textId="77777777" w:rsidR="007869B2" w:rsidRDefault="007869B2" w:rsidP="005D0C74">
      <w:pPr>
        <w:jc w:val="both"/>
        <w:rPr>
          <w:rFonts w:ascii="Arial" w:hAnsi="Arial" w:cs="Arial"/>
          <w:sz w:val="20"/>
          <w:szCs w:val="20"/>
        </w:rPr>
      </w:pPr>
      <w:r w:rsidRPr="001A5FD4">
        <w:rPr>
          <w:rFonts w:ascii="Arial" w:hAnsi="Arial" w:cs="Arial"/>
          <w:sz w:val="20"/>
          <w:szCs w:val="20"/>
        </w:rPr>
        <w:t>Any Entity wishing to withdraw from this Agreement must give at least six months' notice to the other Parties and comply (in any event) with the commitments made at that time until the end of its participation in the JRU. In any event, the provisions of the corresponding consortium agreement or convention must be complied with in such cases.</w:t>
      </w:r>
    </w:p>
    <w:p w14:paraId="404C5B51" w14:textId="77777777" w:rsidR="009C64B8" w:rsidRPr="001A5FD4" w:rsidRDefault="009C64B8" w:rsidP="00AA1FBE">
      <w:pPr>
        <w:spacing w:after="0" w:line="240" w:lineRule="auto"/>
        <w:jc w:val="both"/>
        <w:rPr>
          <w:rFonts w:ascii="Arial" w:hAnsi="Arial" w:cs="Arial"/>
          <w:sz w:val="20"/>
          <w:szCs w:val="20"/>
        </w:rPr>
      </w:pPr>
    </w:p>
    <w:p w14:paraId="0667F103" w14:textId="51AD89C3" w:rsidR="007869B2" w:rsidRPr="009E3ADE" w:rsidRDefault="007869B2" w:rsidP="005D0C74">
      <w:pPr>
        <w:jc w:val="both"/>
        <w:rPr>
          <w:rFonts w:ascii="Arial" w:hAnsi="Arial" w:cs="Arial"/>
          <w:b/>
          <w:sz w:val="20"/>
          <w:szCs w:val="20"/>
        </w:rPr>
      </w:pPr>
      <w:r w:rsidRPr="009E3ADE">
        <w:rPr>
          <w:rFonts w:ascii="Arial" w:hAnsi="Arial" w:cs="Arial"/>
          <w:b/>
          <w:sz w:val="20"/>
          <w:szCs w:val="20"/>
        </w:rPr>
        <w:t>SIXTEENTH. Modification and non-compliance</w:t>
      </w:r>
    </w:p>
    <w:p w14:paraId="5C95A39B" w14:textId="6B28B130" w:rsidR="007869B2" w:rsidRPr="001A5FD4" w:rsidRDefault="007869B2" w:rsidP="005D0C74">
      <w:pPr>
        <w:jc w:val="both"/>
        <w:rPr>
          <w:rFonts w:ascii="Arial" w:hAnsi="Arial" w:cs="Arial"/>
          <w:sz w:val="20"/>
          <w:szCs w:val="20"/>
        </w:rPr>
      </w:pPr>
      <w:r w:rsidRPr="001A5FD4">
        <w:rPr>
          <w:rFonts w:ascii="Arial" w:hAnsi="Arial" w:cs="Arial"/>
          <w:sz w:val="20"/>
          <w:szCs w:val="20"/>
        </w:rPr>
        <w:t>Any modification to the terms of collaboration contained in this Agreement must be proposed by the Monitoring Committee and formalized through the corresponding Addenda.</w:t>
      </w:r>
    </w:p>
    <w:p w14:paraId="1A897C03"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The grounds for termination of the Agreement are expiration, unanimous agreement of all Parties, failure to comply with the obligations and commitments assumed by the Parties, or a court decision declaring this Agreement void.</w:t>
      </w:r>
    </w:p>
    <w:p w14:paraId="27674A3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In the event that either Party fails to remedy any breach of its obligations within thirty (30) days of written notice by the other Party of such breach, the other Parties may unilaterally terminate the participation of the defaulting Entity under this Agreement. The Party whose breach of obligations is being challenged shall, under no circumstances, have the right to veto the discussion and voting on matters related to the performance of its obligations under this Agreement. This Party shall have the right to attend, with voice, the vote on its expulsion from the JRU, but shall not have the right to vote.</w:t>
      </w:r>
    </w:p>
    <w:p w14:paraId="40980D7B"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The effects of non-compliance and the measures that need to be adopted will be governed by the provisions of the corresponding consortium agreement or convention. If these effects are not established in either the consortium agreement or the convention, they will be determined in the annex to the corresponding action in accordance with the provisions established by the Entities in the Monitoring Committee.</w:t>
      </w:r>
    </w:p>
    <w:p w14:paraId="244A032C" w14:textId="51A08CB0" w:rsidR="000807B6" w:rsidRDefault="0054444C" w:rsidP="005D0C74">
      <w:pPr>
        <w:jc w:val="both"/>
        <w:rPr>
          <w:rFonts w:ascii="Arial" w:hAnsi="Arial" w:cs="Arial"/>
          <w:sz w:val="20"/>
          <w:szCs w:val="20"/>
        </w:rPr>
      </w:pPr>
      <w:r w:rsidRPr="00BB6D8B">
        <w:rPr>
          <w:rFonts w:ascii="Arial" w:hAnsi="Arial" w:cs="Arial"/>
          <w:sz w:val="20"/>
          <w:szCs w:val="20"/>
        </w:rPr>
        <w:lastRenderedPageBreak/>
        <w:t>In the event of termination of the Agreement, the Parties remain obliged to comply with their respective commitments to the JRU and the projects or contracts in which it participates until the date on which the termination becomes effective and will give rise to the liquidation of the same in order to determine the obligations and commitments of each of the Parties in the terms established in article 52 of Law 40/2015</w:t>
      </w:r>
      <w:r w:rsidR="00AD5AB3">
        <w:rPr>
          <w:rFonts w:ascii="Arial" w:hAnsi="Arial" w:cs="Arial"/>
          <w:sz w:val="20"/>
          <w:szCs w:val="20"/>
        </w:rPr>
        <w:t xml:space="preserve"> </w:t>
      </w:r>
      <w:r w:rsidR="00AD5AB3" w:rsidRPr="001A5FD4">
        <w:rPr>
          <w:rFonts w:ascii="Arial" w:hAnsi="Arial" w:cs="Arial"/>
          <w:sz w:val="20"/>
          <w:szCs w:val="20"/>
        </w:rPr>
        <w:t>of October 1, on the Legal Regime of the Public Sector</w:t>
      </w:r>
      <w:r w:rsidRPr="00BB6D8B">
        <w:rPr>
          <w:rFonts w:ascii="Arial" w:hAnsi="Arial" w:cs="Arial"/>
          <w:sz w:val="20"/>
          <w:szCs w:val="20"/>
        </w:rPr>
        <w:t>.</w:t>
      </w:r>
    </w:p>
    <w:p w14:paraId="6465BA21" w14:textId="77777777" w:rsidR="00AA1FBE" w:rsidRPr="001A5FD4" w:rsidRDefault="00AA1FBE" w:rsidP="00AA1FBE">
      <w:pPr>
        <w:spacing w:after="0" w:line="240" w:lineRule="auto"/>
        <w:jc w:val="both"/>
        <w:rPr>
          <w:rFonts w:ascii="Arial" w:hAnsi="Arial" w:cs="Arial"/>
          <w:sz w:val="20"/>
          <w:szCs w:val="20"/>
        </w:rPr>
      </w:pPr>
    </w:p>
    <w:p w14:paraId="46688082" w14:textId="20BE83C4" w:rsidR="000807B6" w:rsidRPr="009E3ADE" w:rsidRDefault="000807B6" w:rsidP="005D0C74">
      <w:pPr>
        <w:jc w:val="both"/>
        <w:rPr>
          <w:rFonts w:ascii="Arial" w:hAnsi="Arial" w:cs="Arial"/>
          <w:b/>
          <w:sz w:val="20"/>
          <w:szCs w:val="20"/>
        </w:rPr>
      </w:pPr>
      <w:r w:rsidRPr="009E3ADE">
        <w:rPr>
          <w:rFonts w:ascii="Arial" w:hAnsi="Arial" w:cs="Arial"/>
          <w:b/>
          <w:sz w:val="20"/>
          <w:szCs w:val="20"/>
        </w:rPr>
        <w:t>SEVENTEENTH. Other obligations and responsibilities</w:t>
      </w:r>
    </w:p>
    <w:p w14:paraId="3216C6AE" w14:textId="2B43D970" w:rsidR="000807B6" w:rsidRDefault="0054444C" w:rsidP="005D0C74">
      <w:pPr>
        <w:jc w:val="both"/>
        <w:rPr>
          <w:rFonts w:ascii="Arial" w:hAnsi="Arial" w:cs="Arial"/>
          <w:sz w:val="20"/>
          <w:szCs w:val="20"/>
        </w:rPr>
      </w:pPr>
      <w:r>
        <w:rPr>
          <w:rFonts w:ascii="Arial" w:hAnsi="Arial" w:cs="Arial"/>
          <w:sz w:val="20"/>
          <w:szCs w:val="20"/>
        </w:rPr>
        <w:t>The Parties will carry out, on their own account and under their full legal and business responsibility, the activities that correspond to each of them and will comply with all the obligations imposed by current legislation and the internal regulations that bind each of them.</w:t>
      </w:r>
    </w:p>
    <w:p w14:paraId="4DCAD17D" w14:textId="77777777" w:rsidR="0054444C" w:rsidRPr="0054444C" w:rsidRDefault="0054444C" w:rsidP="0054444C">
      <w:pPr>
        <w:jc w:val="both"/>
        <w:rPr>
          <w:rFonts w:ascii="Arial" w:hAnsi="Arial" w:cs="Arial"/>
          <w:sz w:val="20"/>
          <w:szCs w:val="20"/>
        </w:rPr>
      </w:pPr>
      <w:r w:rsidRPr="0054444C">
        <w:rPr>
          <w:rFonts w:ascii="Arial" w:hAnsi="Arial" w:cs="Arial"/>
          <w:sz w:val="20"/>
          <w:szCs w:val="20"/>
        </w:rPr>
        <w:t>Each Party shall be exempt from any claims against its personnel, guaranteeing the other Party absolute indemnity for any liabilities that may arise for the other Party as a result of the relationship between each of the Parties and the aforementioned personnel.</w:t>
      </w:r>
    </w:p>
    <w:p w14:paraId="64F95F53" w14:textId="78D3762F" w:rsidR="0054444C" w:rsidRDefault="0054444C" w:rsidP="0054444C">
      <w:pPr>
        <w:jc w:val="both"/>
        <w:rPr>
          <w:rFonts w:ascii="Arial" w:hAnsi="Arial" w:cs="Arial"/>
          <w:sz w:val="20"/>
          <w:szCs w:val="20"/>
        </w:rPr>
      </w:pPr>
      <w:r w:rsidRPr="00BB6D8B">
        <w:rPr>
          <w:rFonts w:ascii="Arial" w:hAnsi="Arial" w:cs="Arial"/>
          <w:sz w:val="20"/>
          <w:szCs w:val="20"/>
        </w:rPr>
        <w:t xml:space="preserve">No Entity shall be liable for any breach by </w:t>
      </w:r>
      <w:r>
        <w:rPr>
          <w:rFonts w:ascii="Arial" w:hAnsi="Arial" w:cs="Arial"/>
          <w:sz w:val="20"/>
          <w:szCs w:val="20"/>
        </w:rPr>
        <w:t>the other Party comprising the JRU within the framework of an action or contract.</w:t>
      </w:r>
    </w:p>
    <w:p w14:paraId="4DF2B4A7" w14:textId="77777777" w:rsidR="00AA1FBE" w:rsidRPr="001A5FD4" w:rsidRDefault="00AA1FBE" w:rsidP="00AA1FBE">
      <w:pPr>
        <w:spacing w:after="0" w:line="240" w:lineRule="auto"/>
        <w:jc w:val="both"/>
        <w:rPr>
          <w:rFonts w:ascii="Arial" w:hAnsi="Arial" w:cs="Arial"/>
          <w:sz w:val="20"/>
          <w:szCs w:val="20"/>
        </w:rPr>
      </w:pPr>
    </w:p>
    <w:p w14:paraId="2ED0D7AE" w14:textId="2CC174C1" w:rsidR="00557525" w:rsidRPr="00557525" w:rsidRDefault="002C1BD5" w:rsidP="005D0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ca-ES"/>
        </w:rPr>
      </w:pPr>
      <w:r w:rsidRPr="00557525">
        <w:rPr>
          <w:rFonts w:ascii="Arial" w:hAnsi="Arial" w:cs="Arial"/>
          <w:b/>
          <w:sz w:val="20"/>
          <w:szCs w:val="20"/>
        </w:rPr>
        <w:t xml:space="preserve">EIGHTEENTH. </w:t>
      </w:r>
      <w:r w:rsidR="00557525" w:rsidRPr="00557525">
        <w:rPr>
          <w:rFonts w:ascii="Arial" w:hAnsi="Arial" w:cs="Arial"/>
          <w:b/>
          <w:spacing w:val="-3"/>
          <w:sz w:val="20"/>
        </w:rPr>
        <w:t>Absence of warlike purposes</w:t>
      </w:r>
      <w:r w:rsidR="00557525" w:rsidRPr="00557525">
        <w:rPr>
          <w:rFonts w:ascii="Arial" w:eastAsia="Times New Roman" w:hAnsi="Arial" w:cs="Arial"/>
          <w:sz w:val="20"/>
          <w:szCs w:val="20"/>
          <w:lang w:eastAsia="ca-ES"/>
        </w:rPr>
        <w:t xml:space="preserve"> </w:t>
      </w:r>
    </w:p>
    <w:p w14:paraId="1CA20BE1" w14:textId="06FD8D17" w:rsidR="009C64B8" w:rsidRDefault="009C64B8" w:rsidP="009C64B8">
      <w:pPr>
        <w:shd w:val="clear" w:color="auto" w:fill="FFFFFF"/>
        <w:spacing w:after="0" w:line="240" w:lineRule="auto"/>
        <w:jc w:val="both"/>
        <w:rPr>
          <w:rFonts w:ascii="Arial" w:eastAsia="Times New Roman" w:hAnsi="Arial" w:cs="Arial"/>
          <w:color w:val="222222"/>
          <w:sz w:val="20"/>
          <w:szCs w:val="20"/>
          <w:lang w:eastAsia="es-ES"/>
        </w:rPr>
      </w:pPr>
      <w:bookmarkStart w:id="0" w:name="_Hlk135224452"/>
      <w:r w:rsidRPr="004920E2">
        <w:rPr>
          <w:rFonts w:ascii="Arial" w:eastAsia="Times New Roman" w:hAnsi="Arial" w:cs="Arial"/>
          <w:color w:val="222222"/>
          <w:sz w:val="20"/>
          <w:szCs w:val="20"/>
          <w:lang w:eastAsia="es-ES"/>
        </w:rPr>
        <w:t>In accordance with Article 18 of Organic Law 2/2023, of March 22, of the University System, the UPC must encourage the participation of members of its community in activities and projects that contribute to promoting a culture of peace.</w:t>
      </w:r>
    </w:p>
    <w:p w14:paraId="481A53AB" w14:textId="77777777" w:rsidR="00A022FD" w:rsidRDefault="00A022FD" w:rsidP="009C64B8">
      <w:pPr>
        <w:shd w:val="clear" w:color="auto" w:fill="FFFFFF"/>
        <w:spacing w:after="0" w:line="240" w:lineRule="auto"/>
        <w:jc w:val="both"/>
        <w:rPr>
          <w:rFonts w:ascii="Arial" w:eastAsia="Times New Roman" w:hAnsi="Arial" w:cs="Arial"/>
          <w:color w:val="222222"/>
          <w:sz w:val="20"/>
          <w:szCs w:val="20"/>
          <w:lang w:eastAsia="es-ES"/>
        </w:rPr>
      </w:pPr>
    </w:p>
    <w:p w14:paraId="0FAE7887" w14:textId="0453ED3A" w:rsidR="009C64B8" w:rsidRDefault="009C64B8" w:rsidP="009C64B8">
      <w:pPr>
        <w:shd w:val="clear" w:color="auto" w:fill="FFFFFF"/>
        <w:spacing w:after="0" w:line="240" w:lineRule="auto"/>
        <w:jc w:val="both"/>
        <w:rPr>
          <w:rFonts w:ascii="Arial" w:eastAsia="Times New Roman" w:hAnsi="Arial" w:cs="Arial"/>
          <w:color w:val="222222"/>
          <w:sz w:val="20"/>
          <w:szCs w:val="20"/>
          <w:lang w:eastAsia="es-ES"/>
        </w:rPr>
      </w:pPr>
      <w:r w:rsidRPr="004920E2">
        <w:rPr>
          <w:rFonts w:ascii="Arial" w:eastAsia="Times New Roman" w:hAnsi="Arial" w:cs="Arial"/>
          <w:color w:val="222222"/>
          <w:sz w:val="20"/>
          <w:szCs w:val="20"/>
          <w:lang w:eastAsia="es-ES"/>
        </w:rPr>
        <w:t xml:space="preserve">Articles </w:t>
      </w:r>
      <w:r w:rsidR="003C3E3D" w:rsidRPr="003C3E3D">
        <w:rPr>
          <w:rFonts w:ascii="Arial" w:eastAsia="Times New Roman" w:hAnsi="Arial" w:cs="Arial"/>
          <w:color w:val="222222"/>
          <w:sz w:val="20"/>
          <w:szCs w:val="20"/>
          <w:lang w:eastAsia="es-ES"/>
        </w:rPr>
        <w:t xml:space="preserve">4.d) and 158.3 </w:t>
      </w:r>
      <w:r w:rsidRPr="004920E2">
        <w:rPr>
          <w:rFonts w:ascii="Arial" w:eastAsia="Times New Roman" w:hAnsi="Arial" w:cs="Arial"/>
          <w:color w:val="222222"/>
          <w:sz w:val="20"/>
          <w:szCs w:val="20"/>
          <w:lang w:eastAsia="es-ES"/>
        </w:rPr>
        <w:t>of the UPC Statutes, as well as the guiding principles that govern the University's Code of Ethics, also support this view. They promote the peaceful and human rights-respecting use of scientific, technical, artistic, and humanistic knowledge, always placing it at the service of a culture of peace.</w:t>
      </w:r>
    </w:p>
    <w:p w14:paraId="335298F4" w14:textId="77777777" w:rsidR="009C64B8" w:rsidRPr="004920E2" w:rsidRDefault="009C64B8" w:rsidP="009C64B8">
      <w:pPr>
        <w:shd w:val="clear" w:color="auto" w:fill="FFFFFF"/>
        <w:spacing w:after="0" w:line="240" w:lineRule="auto"/>
        <w:jc w:val="both"/>
        <w:rPr>
          <w:rFonts w:ascii="Arial" w:eastAsia="Times New Roman" w:hAnsi="Arial" w:cs="Arial"/>
          <w:color w:val="222222"/>
          <w:sz w:val="20"/>
          <w:szCs w:val="20"/>
          <w:lang w:eastAsia="es-ES"/>
        </w:rPr>
      </w:pPr>
    </w:p>
    <w:p w14:paraId="02C28E2E" w14:textId="77777777" w:rsidR="009C64B8" w:rsidRDefault="009C64B8" w:rsidP="009C64B8">
      <w:pPr>
        <w:shd w:val="clear" w:color="auto" w:fill="FFFFFF"/>
        <w:spacing w:after="0" w:line="240" w:lineRule="auto"/>
        <w:jc w:val="both"/>
        <w:rPr>
          <w:rFonts w:ascii="Arial" w:eastAsia="Times New Roman" w:hAnsi="Arial" w:cs="Arial"/>
          <w:color w:val="222222"/>
          <w:sz w:val="20"/>
          <w:szCs w:val="20"/>
          <w:lang w:eastAsia="es-ES"/>
        </w:rPr>
      </w:pPr>
      <w:r w:rsidRPr="004920E2">
        <w:rPr>
          <w:rFonts w:ascii="Arial" w:eastAsia="Times New Roman" w:hAnsi="Arial" w:cs="Arial"/>
          <w:color w:val="222222"/>
          <w:sz w:val="20"/>
          <w:szCs w:val="20"/>
          <w:lang w:eastAsia="es-ES"/>
        </w:rPr>
        <w:t>By virtue of the foregoing, the parties expressly state that the services covered by this contract will in no case be used, directly or indirectly, for military purposes.</w:t>
      </w:r>
    </w:p>
    <w:p w14:paraId="7CD51D66" w14:textId="77777777" w:rsidR="009C64B8" w:rsidRPr="004920E2" w:rsidRDefault="009C64B8" w:rsidP="009C64B8">
      <w:pPr>
        <w:shd w:val="clear" w:color="auto" w:fill="FFFFFF"/>
        <w:spacing w:after="0" w:line="240" w:lineRule="auto"/>
        <w:jc w:val="both"/>
        <w:rPr>
          <w:rFonts w:ascii="Arial" w:eastAsia="Times New Roman" w:hAnsi="Arial" w:cs="Arial"/>
          <w:color w:val="222222"/>
          <w:sz w:val="20"/>
          <w:szCs w:val="20"/>
          <w:lang w:eastAsia="es-ES"/>
        </w:rPr>
      </w:pPr>
    </w:p>
    <w:p w14:paraId="16D5D615" w14:textId="77777777" w:rsidR="009C64B8" w:rsidRPr="004920E2" w:rsidRDefault="009C64B8" w:rsidP="009C64B8">
      <w:pPr>
        <w:shd w:val="clear" w:color="auto" w:fill="FFFFFF"/>
        <w:spacing w:after="0" w:line="240" w:lineRule="auto"/>
        <w:jc w:val="both"/>
        <w:rPr>
          <w:rFonts w:ascii="Arial" w:eastAsia="Times New Roman" w:hAnsi="Arial" w:cs="Arial"/>
          <w:color w:val="222222"/>
          <w:sz w:val="20"/>
          <w:szCs w:val="20"/>
          <w:lang w:eastAsia="es-ES"/>
        </w:rPr>
      </w:pPr>
      <w:r w:rsidRPr="004920E2">
        <w:rPr>
          <w:rFonts w:ascii="Arial" w:eastAsia="Times New Roman" w:hAnsi="Arial" w:cs="Arial"/>
          <w:color w:val="222222"/>
          <w:sz w:val="20"/>
          <w:szCs w:val="20"/>
          <w:lang w:eastAsia="es-ES"/>
        </w:rPr>
        <w:t>Company/Institution XXX declares that it is aware of, accepts, and undertakes to comply with the University's guiding principles and Code of Ethics in this regard, and that it accepts that any violation or well-founded suspicion of non-compliance with the obligations established in this clause will be grounds for automatic termination of this contract, without the need for any prior judicial declaration. Furthermore, company/institution XXX will be liable for any damages and/or losses that its actions or omissions may cause to the UPC.</w:t>
      </w:r>
    </w:p>
    <w:bookmarkEnd w:id="0"/>
    <w:p w14:paraId="76D257C1" w14:textId="77777777" w:rsidR="00AA1FBE" w:rsidRPr="004159EE" w:rsidRDefault="00AA1FBE" w:rsidP="00AA1FBE">
      <w:pPr>
        <w:spacing w:after="0" w:line="240" w:lineRule="auto"/>
        <w:jc w:val="both"/>
        <w:rPr>
          <w:rFonts w:ascii="Arial" w:eastAsia="Times New Roman" w:hAnsi="Arial" w:cs="Arial"/>
          <w:sz w:val="20"/>
          <w:szCs w:val="20"/>
          <w:lang w:eastAsia="ca-ES"/>
        </w:rPr>
      </w:pPr>
    </w:p>
    <w:p w14:paraId="426CFD1D" w14:textId="37BE7892" w:rsidR="0054444C" w:rsidRPr="00BB6D8B" w:rsidRDefault="0054444C" w:rsidP="0054444C">
      <w:pPr>
        <w:pStyle w:val="Default"/>
        <w:jc w:val="both"/>
        <w:rPr>
          <w:b/>
          <w:bCs/>
          <w:sz w:val="20"/>
          <w:szCs w:val="20"/>
        </w:rPr>
      </w:pPr>
      <w:r w:rsidRPr="00BB6D8B">
        <w:rPr>
          <w:b/>
          <w:bCs/>
          <w:sz w:val="20"/>
          <w:szCs w:val="20"/>
        </w:rPr>
        <w:t>NINETEENTH. FORCE MAJEURE</w:t>
      </w:r>
    </w:p>
    <w:p w14:paraId="6A37081E" w14:textId="77777777" w:rsidR="0054444C" w:rsidRPr="00BB6D8B" w:rsidRDefault="0054444C" w:rsidP="0054444C">
      <w:pPr>
        <w:pStyle w:val="Default"/>
        <w:jc w:val="both"/>
        <w:rPr>
          <w:sz w:val="20"/>
          <w:szCs w:val="20"/>
        </w:rPr>
      </w:pPr>
    </w:p>
    <w:p w14:paraId="5C3F44C8" w14:textId="77777777" w:rsidR="0054444C" w:rsidRPr="00BB6D8B" w:rsidRDefault="0054444C" w:rsidP="0054444C">
      <w:pPr>
        <w:pStyle w:val="Default"/>
        <w:jc w:val="both"/>
        <w:rPr>
          <w:sz w:val="20"/>
          <w:szCs w:val="20"/>
        </w:rPr>
      </w:pPr>
      <w:r w:rsidRPr="00BB6D8B">
        <w:rPr>
          <w:sz w:val="20"/>
          <w:szCs w:val="20"/>
        </w:rPr>
        <w:t>The obligations and commitments arising from this Agreement shall be suspended for reasons commonly accepted as force majeure, in which case the parties undertake to notify each other in writing, as far in advance as possible, of the occurrence of such causes.</w:t>
      </w:r>
    </w:p>
    <w:p w14:paraId="023E9D5A" w14:textId="77777777" w:rsidR="0054444C" w:rsidRPr="00BB6D8B" w:rsidRDefault="0054444C" w:rsidP="0054444C">
      <w:pPr>
        <w:pStyle w:val="Default"/>
        <w:jc w:val="both"/>
        <w:rPr>
          <w:sz w:val="20"/>
          <w:szCs w:val="20"/>
        </w:rPr>
      </w:pPr>
    </w:p>
    <w:p w14:paraId="444A64E1" w14:textId="3727405D" w:rsidR="0054444C" w:rsidRDefault="0054444C" w:rsidP="0054444C">
      <w:pPr>
        <w:jc w:val="both"/>
        <w:rPr>
          <w:rFonts w:ascii="Arial" w:hAnsi="Arial" w:cs="Arial"/>
          <w:b/>
          <w:sz w:val="20"/>
          <w:szCs w:val="20"/>
        </w:rPr>
      </w:pPr>
      <w:r w:rsidRPr="00BB6D8B">
        <w:rPr>
          <w:rFonts w:ascii="Arial" w:hAnsi="Arial" w:cs="Arial"/>
          <w:sz w:val="20"/>
          <w:szCs w:val="20"/>
        </w:rPr>
        <w:t>The Party that has invoked force majeure must immediately notify the other, in writing, of the cessation of the activity.</w:t>
      </w:r>
    </w:p>
    <w:p w14:paraId="1BD1DD35" w14:textId="77777777" w:rsidR="0065045E" w:rsidRDefault="0065045E" w:rsidP="005D0C74">
      <w:pPr>
        <w:jc w:val="both"/>
        <w:rPr>
          <w:rFonts w:ascii="Arial" w:hAnsi="Arial" w:cs="Arial"/>
          <w:b/>
          <w:sz w:val="20"/>
          <w:szCs w:val="20"/>
        </w:rPr>
      </w:pPr>
    </w:p>
    <w:p w14:paraId="6AF696B6" w14:textId="15CFA069" w:rsidR="000807B6" w:rsidRPr="002C1BD5" w:rsidRDefault="00F169CD" w:rsidP="005D0C74">
      <w:pPr>
        <w:jc w:val="both"/>
        <w:rPr>
          <w:rFonts w:ascii="Arial" w:hAnsi="Arial" w:cs="Arial"/>
          <w:b/>
          <w:sz w:val="20"/>
          <w:szCs w:val="20"/>
        </w:rPr>
      </w:pPr>
      <w:r>
        <w:rPr>
          <w:rFonts w:ascii="Arial" w:hAnsi="Arial" w:cs="Arial"/>
          <w:b/>
          <w:sz w:val="20"/>
          <w:szCs w:val="20"/>
        </w:rPr>
        <w:t>TWENTIETH. Litigation and applicable regulations</w:t>
      </w:r>
    </w:p>
    <w:p w14:paraId="2CE764B0" w14:textId="46217973" w:rsidR="0054444C" w:rsidRDefault="0054444C" w:rsidP="005D0C74">
      <w:pPr>
        <w:jc w:val="both"/>
        <w:rPr>
          <w:rFonts w:ascii="Arial" w:hAnsi="Arial" w:cs="Arial"/>
          <w:sz w:val="20"/>
          <w:szCs w:val="20"/>
        </w:rPr>
      </w:pPr>
      <w:r w:rsidRPr="001A5FD4">
        <w:rPr>
          <w:rFonts w:ascii="Arial" w:hAnsi="Arial" w:cs="Arial"/>
          <w:sz w:val="20"/>
          <w:szCs w:val="20"/>
        </w:rPr>
        <w:t>This Agreement is made under the provisions of article 34 of Law 14/2011 of June 1, on Science, Technology and Innovation and is governed by Chapter VI of the Preliminary Title of Law 40/2015 of October 1, on the Legal Regime of the Public Sector, being excluded from the scope of Law 9/2017 of November 8, on Public Sector Contracts, in accordance with the provisions of article 6</w:t>
      </w:r>
      <w:r w:rsidR="00EC215F">
        <w:rPr>
          <w:rFonts w:ascii="Arial" w:hAnsi="Arial" w:cs="Arial"/>
          <w:sz w:val="20"/>
          <w:szCs w:val="20"/>
        </w:rPr>
        <w:t>.2 of this law</w:t>
      </w:r>
      <w:r w:rsidRPr="001A5FD4">
        <w:rPr>
          <w:rFonts w:ascii="Arial" w:hAnsi="Arial" w:cs="Arial"/>
          <w:sz w:val="20"/>
          <w:szCs w:val="20"/>
        </w:rPr>
        <w:t>.</w:t>
      </w:r>
    </w:p>
    <w:p w14:paraId="1100BB2E" w14:textId="4402724A" w:rsidR="000807B6" w:rsidRPr="001A5FD4" w:rsidRDefault="00997295" w:rsidP="005D0C74">
      <w:pPr>
        <w:jc w:val="both"/>
        <w:rPr>
          <w:rFonts w:ascii="Arial" w:hAnsi="Arial" w:cs="Arial"/>
          <w:sz w:val="20"/>
          <w:szCs w:val="20"/>
        </w:rPr>
      </w:pPr>
      <w:r>
        <w:rPr>
          <w:rFonts w:ascii="Arial" w:hAnsi="Arial" w:cs="Arial"/>
          <w:sz w:val="20"/>
          <w:szCs w:val="20"/>
        </w:rPr>
        <w:lastRenderedPageBreak/>
        <w:t>The Parties undertake to resolve amicably any disagreement arising from the development or interpretation of this Agreement.</w:t>
      </w:r>
    </w:p>
    <w:p w14:paraId="64199F50"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Should an amicable solution not be possible, the parties expressly waive any other jurisdiction to which they may be entitled and submit to the competent courts and tribunals of the city of Barcelona to hear and decide any matters arising from this agreement.</w:t>
      </w:r>
    </w:p>
    <w:p w14:paraId="1EB3342F" w14:textId="77777777" w:rsidR="0054444C" w:rsidRDefault="0054444C" w:rsidP="005D0C74">
      <w:pPr>
        <w:jc w:val="both"/>
        <w:rPr>
          <w:rFonts w:ascii="Arial" w:hAnsi="Arial" w:cs="Arial"/>
          <w:sz w:val="20"/>
          <w:szCs w:val="20"/>
        </w:rPr>
      </w:pPr>
    </w:p>
    <w:p w14:paraId="7B16FB98" w14:textId="73AABEF5" w:rsidR="00A1703D" w:rsidRDefault="00193492" w:rsidP="005D0C74">
      <w:pPr>
        <w:jc w:val="both"/>
        <w:rPr>
          <w:rFonts w:ascii="Arial" w:hAnsi="Arial" w:cs="Arial"/>
          <w:sz w:val="20"/>
          <w:szCs w:val="20"/>
        </w:rPr>
      </w:pPr>
      <w:r w:rsidRPr="00193492">
        <w:rPr>
          <w:rFonts w:ascii="Arial" w:hAnsi="Arial" w:cs="Arial"/>
          <w:sz w:val="20"/>
          <w:szCs w:val="20"/>
        </w:rPr>
        <w:t xml:space="preserve">In witness whereof, the parties sign this </w:t>
      </w:r>
      <w:r>
        <w:rPr>
          <w:rFonts w:ascii="Arial" w:hAnsi="Arial" w:cs="Arial"/>
          <w:sz w:val="20"/>
          <w:szCs w:val="20"/>
        </w:rPr>
        <w:t>agreement</w:t>
      </w:r>
      <w:r w:rsidRPr="00193492">
        <w:rPr>
          <w:rFonts w:ascii="Arial" w:hAnsi="Arial" w:cs="Arial"/>
          <w:sz w:val="20"/>
          <w:szCs w:val="20"/>
        </w:rPr>
        <w:t xml:space="preserve"> for a single purpose.</w:t>
      </w:r>
    </w:p>
    <w:p w14:paraId="786CAA2C" w14:textId="77777777" w:rsidR="00B52B1D" w:rsidRPr="001A5FD4" w:rsidRDefault="00B52B1D" w:rsidP="005D0C74">
      <w:pPr>
        <w:jc w:val="both"/>
        <w:rPr>
          <w:rFonts w:ascii="Arial" w:hAnsi="Arial" w:cs="Arial"/>
          <w:sz w:val="20"/>
          <w:szCs w:val="20"/>
        </w:rPr>
      </w:pPr>
    </w:p>
    <w:tbl>
      <w:tblPr>
        <w:tblW w:w="8762" w:type="dxa"/>
        <w:tblInd w:w="-142" w:type="dxa"/>
        <w:tblLook w:val="04A0" w:firstRow="1" w:lastRow="0" w:firstColumn="1" w:lastColumn="0" w:noHBand="0" w:noVBand="1"/>
      </w:tblPr>
      <w:tblGrid>
        <w:gridCol w:w="4820"/>
        <w:gridCol w:w="3942"/>
      </w:tblGrid>
      <w:tr w:rsidR="008A6C85" w:rsidRPr="008A6C85" w14:paraId="25CB601F" w14:textId="77777777" w:rsidTr="008A6C85">
        <w:tc>
          <w:tcPr>
            <w:tcW w:w="4820" w:type="dxa"/>
            <w:shd w:val="clear" w:color="auto" w:fill="auto"/>
          </w:tcPr>
          <w:p w14:paraId="4A449ADF" w14:textId="77777777" w:rsidR="008A6C85" w:rsidRPr="008A6C85" w:rsidRDefault="008A6C85" w:rsidP="008A6C85">
            <w:pPr>
              <w:spacing w:after="0" w:line="240" w:lineRule="auto"/>
              <w:ind w:right="288"/>
              <w:jc w:val="both"/>
              <w:rPr>
                <w:rFonts w:ascii="Arial" w:eastAsia="Times New Roman" w:hAnsi="Arial" w:cs="Arial"/>
                <w:sz w:val="20"/>
                <w:szCs w:val="20"/>
                <w:lang w:val="en-GB" w:eastAsia="es-ES"/>
              </w:rPr>
            </w:pPr>
          </w:p>
          <w:p w14:paraId="44F63E0B" w14:textId="77777777" w:rsidR="008A6C85" w:rsidRPr="008A6C85" w:rsidRDefault="008A6C85" w:rsidP="008A6C85">
            <w:pPr>
              <w:spacing w:after="0" w:line="240" w:lineRule="auto"/>
              <w:rPr>
                <w:rFonts w:ascii="Arial" w:eastAsia="Times New Roman" w:hAnsi="Arial" w:cs="Arial"/>
                <w:sz w:val="20"/>
                <w:szCs w:val="20"/>
                <w:lang w:val="en-GB" w:eastAsia="es-ES"/>
              </w:rPr>
            </w:pPr>
            <w:r w:rsidRPr="008A6C85">
              <w:rPr>
                <w:rFonts w:ascii="Arial" w:eastAsia="Times New Roman" w:hAnsi="Arial" w:cs="Arial"/>
                <w:sz w:val="20"/>
                <w:szCs w:val="20"/>
                <w:lang w:val="en-GB" w:eastAsia="es-ES"/>
              </w:rPr>
              <w:t xml:space="preserve">The rector </w:t>
            </w:r>
            <w:r w:rsidRPr="008A6C85">
              <w:rPr>
                <w:rFonts w:ascii="Arial" w:eastAsia="Times New Roman" w:hAnsi="Arial" w:cs="Arial"/>
                <w:sz w:val="20"/>
                <w:szCs w:val="20"/>
                <w:lang w:val="en-GB" w:eastAsia="es-ES"/>
              </w:rPr>
              <w:br/>
              <w:t>By the delegated power of the Governing Council</w:t>
            </w:r>
            <w:r w:rsidRPr="008A6C85">
              <w:rPr>
                <w:rFonts w:ascii="Arial" w:eastAsia="Times New Roman" w:hAnsi="Arial" w:cs="Arial"/>
                <w:sz w:val="20"/>
                <w:szCs w:val="20"/>
                <w:lang w:val="en-GB" w:eastAsia="es-ES"/>
              </w:rPr>
              <w:br/>
              <w:t>Decision CG/2023/07/05, of 5 July 2023</w:t>
            </w:r>
            <w:r w:rsidRPr="008A6C85">
              <w:rPr>
                <w:rFonts w:ascii="Arial" w:eastAsia="Times New Roman" w:hAnsi="Arial" w:cs="Arial"/>
                <w:sz w:val="20"/>
                <w:szCs w:val="20"/>
                <w:lang w:val="en-GB" w:eastAsia="es-ES"/>
              </w:rPr>
              <w:br/>
              <w:t>(DOGC no. 8960, of 18 July 2023)</w:t>
            </w:r>
          </w:p>
          <w:p w14:paraId="35B70E74" w14:textId="77777777" w:rsidR="008A6C85" w:rsidRPr="008A6C85" w:rsidRDefault="008A6C85" w:rsidP="008A6C85">
            <w:pPr>
              <w:spacing w:after="0" w:line="240" w:lineRule="auto"/>
              <w:ind w:right="288"/>
              <w:jc w:val="both"/>
              <w:rPr>
                <w:rFonts w:ascii="Arial" w:eastAsia="Times New Roman" w:hAnsi="Arial" w:cs="Arial"/>
                <w:sz w:val="20"/>
                <w:szCs w:val="20"/>
                <w:lang w:val="en-GB" w:eastAsia="es-ES"/>
              </w:rPr>
            </w:pPr>
          </w:p>
          <w:p w14:paraId="4AB2458B" w14:textId="77777777" w:rsidR="008A6C85" w:rsidRPr="008A6C85" w:rsidRDefault="008A6C85" w:rsidP="008A6C85">
            <w:pPr>
              <w:spacing w:after="0" w:line="240" w:lineRule="auto"/>
              <w:ind w:right="288"/>
              <w:jc w:val="both"/>
              <w:rPr>
                <w:rFonts w:ascii="Arial" w:eastAsia="Times New Roman" w:hAnsi="Arial" w:cs="Arial"/>
                <w:sz w:val="20"/>
                <w:szCs w:val="20"/>
                <w:lang w:val="en-GB" w:eastAsia="es-ES"/>
              </w:rPr>
            </w:pPr>
          </w:p>
          <w:p w14:paraId="3422B153" w14:textId="7BC94CD9" w:rsidR="008A6C85" w:rsidRDefault="008A6C85" w:rsidP="008A6C85">
            <w:pPr>
              <w:spacing w:after="0" w:line="240" w:lineRule="auto"/>
              <w:ind w:right="288"/>
              <w:jc w:val="both"/>
              <w:rPr>
                <w:rFonts w:ascii="Arial" w:eastAsia="Times New Roman" w:hAnsi="Arial" w:cs="Arial"/>
                <w:sz w:val="20"/>
                <w:szCs w:val="20"/>
                <w:lang w:val="en-GB" w:eastAsia="es-ES"/>
              </w:rPr>
            </w:pPr>
          </w:p>
          <w:p w14:paraId="485B0448" w14:textId="77777777" w:rsidR="00B52B1D" w:rsidRPr="008A6C85" w:rsidRDefault="00B52B1D" w:rsidP="008A6C85">
            <w:pPr>
              <w:spacing w:after="0" w:line="240" w:lineRule="auto"/>
              <w:ind w:right="288"/>
              <w:jc w:val="both"/>
              <w:rPr>
                <w:rFonts w:ascii="Arial" w:eastAsia="Times New Roman" w:hAnsi="Arial" w:cs="Arial"/>
                <w:sz w:val="20"/>
                <w:szCs w:val="20"/>
                <w:lang w:val="en-GB" w:eastAsia="es-ES"/>
              </w:rPr>
            </w:pPr>
          </w:p>
          <w:p w14:paraId="31F99019" w14:textId="77777777" w:rsidR="008A6C85" w:rsidRPr="008A6C85" w:rsidRDefault="008A6C85" w:rsidP="008A6C85">
            <w:pPr>
              <w:spacing w:after="0" w:line="240" w:lineRule="auto"/>
              <w:ind w:right="288"/>
              <w:jc w:val="both"/>
              <w:rPr>
                <w:rFonts w:ascii="Arial" w:eastAsia="Times New Roman" w:hAnsi="Arial" w:cs="Arial"/>
                <w:sz w:val="20"/>
                <w:szCs w:val="20"/>
                <w:lang w:val="en-GB" w:eastAsia="es-ES"/>
              </w:rPr>
            </w:pPr>
          </w:p>
          <w:p w14:paraId="4E19EBD8" w14:textId="77777777" w:rsidR="008A6C85" w:rsidRPr="008A6C85" w:rsidRDefault="008A6C85" w:rsidP="008A6C85">
            <w:pPr>
              <w:spacing w:after="0" w:line="240" w:lineRule="auto"/>
              <w:ind w:right="288"/>
              <w:jc w:val="both"/>
              <w:rPr>
                <w:rFonts w:ascii="Arial" w:eastAsia="Times New Roman" w:hAnsi="Arial" w:cs="Arial"/>
                <w:sz w:val="20"/>
                <w:szCs w:val="20"/>
                <w:lang w:val="en-GB" w:eastAsia="es-ES"/>
              </w:rPr>
            </w:pPr>
          </w:p>
        </w:tc>
        <w:tc>
          <w:tcPr>
            <w:tcW w:w="3942" w:type="dxa"/>
            <w:shd w:val="clear" w:color="auto" w:fill="auto"/>
          </w:tcPr>
          <w:p w14:paraId="5379925D" w14:textId="77777777" w:rsidR="008A6C85" w:rsidRPr="008A6C85" w:rsidRDefault="008A6C85" w:rsidP="008A6C85">
            <w:pPr>
              <w:tabs>
                <w:tab w:val="left" w:pos="3152"/>
              </w:tabs>
              <w:spacing w:after="0" w:line="240" w:lineRule="auto"/>
              <w:ind w:right="288"/>
              <w:jc w:val="both"/>
              <w:rPr>
                <w:rFonts w:ascii="Arial" w:eastAsia="Times New Roman" w:hAnsi="Arial" w:cs="Arial"/>
                <w:sz w:val="20"/>
                <w:szCs w:val="20"/>
                <w:lang w:val="en-GB" w:eastAsia="es-ES"/>
              </w:rPr>
            </w:pPr>
          </w:p>
          <w:p w14:paraId="79F0CBE7" w14:textId="77777777" w:rsidR="008A6C85" w:rsidRPr="008A6C85" w:rsidRDefault="008A6C85" w:rsidP="008A6C85">
            <w:pPr>
              <w:tabs>
                <w:tab w:val="left" w:pos="3152"/>
              </w:tabs>
              <w:spacing w:after="0" w:line="240" w:lineRule="auto"/>
              <w:ind w:right="288"/>
              <w:jc w:val="both"/>
              <w:rPr>
                <w:rFonts w:ascii="Arial" w:eastAsia="Times New Roman" w:hAnsi="Arial" w:cs="Arial"/>
                <w:sz w:val="20"/>
                <w:szCs w:val="20"/>
                <w:lang w:val="en-GB" w:eastAsia="es-ES"/>
              </w:rPr>
            </w:pPr>
            <w:r w:rsidRPr="008A6C85">
              <w:rPr>
                <w:rFonts w:ascii="Arial" w:eastAsia="Times New Roman" w:hAnsi="Arial" w:cs="Arial"/>
                <w:sz w:val="20"/>
                <w:szCs w:val="20"/>
                <w:lang w:val="en-GB" w:eastAsia="es-ES"/>
              </w:rPr>
              <w:t>Name of the Entity</w:t>
            </w:r>
          </w:p>
        </w:tc>
      </w:tr>
      <w:tr w:rsidR="008A6C85" w:rsidRPr="008A6C85" w14:paraId="1AA63736" w14:textId="77777777" w:rsidTr="008A6C85">
        <w:tc>
          <w:tcPr>
            <w:tcW w:w="4820" w:type="dxa"/>
            <w:shd w:val="clear" w:color="auto" w:fill="auto"/>
          </w:tcPr>
          <w:p w14:paraId="06333AD7" w14:textId="77777777" w:rsidR="008A6C85" w:rsidRPr="008A6C85" w:rsidRDefault="008A6C85" w:rsidP="008A6C85">
            <w:pPr>
              <w:spacing w:after="0" w:line="240" w:lineRule="auto"/>
              <w:ind w:right="288"/>
              <w:jc w:val="both"/>
              <w:rPr>
                <w:rFonts w:ascii="Arial" w:eastAsia="Times New Roman" w:hAnsi="Arial" w:cs="Arial"/>
                <w:sz w:val="20"/>
                <w:szCs w:val="20"/>
                <w:lang w:val="en-GB" w:eastAsia="es-ES"/>
              </w:rPr>
            </w:pPr>
            <w:r w:rsidRPr="008A6C85">
              <w:rPr>
                <w:rFonts w:ascii="Arial" w:eastAsia="Times New Roman" w:hAnsi="Arial" w:cs="Arial"/>
                <w:sz w:val="20"/>
                <w:szCs w:val="20"/>
                <w:lang w:val="en-GB" w:eastAsia="es-ES"/>
              </w:rPr>
              <w:t xml:space="preserve">Prof. </w:t>
            </w:r>
            <w:proofErr w:type="spellStart"/>
            <w:r w:rsidRPr="008A6C85">
              <w:rPr>
                <w:rFonts w:ascii="Arial" w:eastAsia="Times New Roman" w:hAnsi="Arial" w:cs="Arial"/>
                <w:sz w:val="20"/>
                <w:szCs w:val="20"/>
                <w:lang w:val="en-GB" w:eastAsia="es-ES"/>
              </w:rPr>
              <w:t>Francesc</w:t>
            </w:r>
            <w:proofErr w:type="spellEnd"/>
            <w:r w:rsidRPr="008A6C85">
              <w:rPr>
                <w:rFonts w:ascii="Arial" w:eastAsia="Times New Roman" w:hAnsi="Arial" w:cs="Arial"/>
                <w:sz w:val="20"/>
                <w:szCs w:val="20"/>
                <w:lang w:val="en-GB" w:eastAsia="es-ES"/>
              </w:rPr>
              <w:t xml:space="preserve"> Torres</w:t>
            </w:r>
          </w:p>
        </w:tc>
        <w:tc>
          <w:tcPr>
            <w:tcW w:w="3942" w:type="dxa"/>
            <w:shd w:val="clear" w:color="auto" w:fill="auto"/>
          </w:tcPr>
          <w:p w14:paraId="7664F8B5" w14:textId="77777777" w:rsidR="008A6C85" w:rsidRPr="008A6C85" w:rsidRDefault="008A6C85" w:rsidP="008A6C85">
            <w:pPr>
              <w:spacing w:after="0" w:line="240" w:lineRule="auto"/>
              <w:ind w:right="288"/>
              <w:jc w:val="both"/>
              <w:rPr>
                <w:rFonts w:ascii="Arial" w:eastAsia="Times New Roman" w:hAnsi="Arial" w:cs="Arial"/>
                <w:sz w:val="20"/>
                <w:szCs w:val="20"/>
                <w:lang w:val="en-GB" w:eastAsia="es-ES"/>
              </w:rPr>
            </w:pPr>
            <w:r w:rsidRPr="008A6C85">
              <w:rPr>
                <w:rFonts w:ascii="Arial" w:eastAsia="Times New Roman" w:hAnsi="Arial" w:cs="Arial"/>
                <w:sz w:val="20"/>
                <w:szCs w:val="20"/>
                <w:lang w:val="en-GB" w:eastAsia="es-ES"/>
              </w:rPr>
              <w:t>Mr. /Ms</w:t>
            </w:r>
          </w:p>
        </w:tc>
      </w:tr>
    </w:tbl>
    <w:p w14:paraId="1D9C50A0" w14:textId="77777777" w:rsidR="00B80B85" w:rsidRPr="001A5FD4" w:rsidRDefault="00B80B85" w:rsidP="005D0C74">
      <w:pPr>
        <w:jc w:val="both"/>
        <w:rPr>
          <w:rFonts w:ascii="Arial" w:hAnsi="Arial" w:cs="Arial"/>
          <w:sz w:val="20"/>
          <w:szCs w:val="20"/>
        </w:rPr>
      </w:pPr>
    </w:p>
    <w:sectPr w:rsidR="00B80B85" w:rsidRPr="001A5FD4" w:rsidSect="005D0C74">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6A05" w14:textId="77777777" w:rsidR="008D67FD" w:rsidRDefault="008D67FD" w:rsidP="00B80B85">
      <w:pPr>
        <w:spacing w:after="0" w:line="240" w:lineRule="auto"/>
      </w:pPr>
      <w:r>
        <w:separator/>
      </w:r>
    </w:p>
  </w:endnote>
  <w:endnote w:type="continuationSeparator" w:id="0">
    <w:p w14:paraId="6AC7142B" w14:textId="77777777" w:rsidR="008D67FD" w:rsidRDefault="008D67FD" w:rsidP="00B8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1D1A" w14:textId="77777777" w:rsidR="008D67FD" w:rsidRDefault="008D67FD" w:rsidP="00B80B85">
      <w:pPr>
        <w:spacing w:after="0" w:line="240" w:lineRule="auto"/>
      </w:pPr>
      <w:r>
        <w:separator/>
      </w:r>
    </w:p>
  </w:footnote>
  <w:footnote w:type="continuationSeparator" w:id="0">
    <w:p w14:paraId="12C9B966" w14:textId="77777777" w:rsidR="008D67FD" w:rsidRDefault="008D67FD" w:rsidP="00B8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D08E" w14:textId="16748304" w:rsidR="00B80B85" w:rsidRDefault="0043239D" w:rsidP="00B80B85">
    <w:pPr>
      <w:pStyle w:val="Header"/>
    </w:pPr>
    <w:r>
      <w:rPr>
        <w:noProof/>
      </w:rPr>
      <w:drawing>
        <wp:anchor distT="0" distB="0" distL="114300" distR="114300" simplePos="0" relativeHeight="251658240" behindDoc="0" locked="0" layoutInCell="1" allowOverlap="1" wp14:anchorId="19967D84" wp14:editId="6DB5E071">
          <wp:simplePos x="0" y="0"/>
          <wp:positionH relativeFrom="column">
            <wp:posOffset>-135255</wp:posOffset>
          </wp:positionH>
          <wp:positionV relativeFrom="paragraph">
            <wp:posOffset>-274320</wp:posOffset>
          </wp:positionV>
          <wp:extent cx="2362200" cy="714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714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tentative="1">
      <w:start w:val="1"/>
      <w:numFmt w:val="bullet"/>
      <w:lvlText w:val=""/>
      <w:lvlJc w:val="left"/>
      <w:pPr>
        <w:tabs>
          <w:tab w:val="num" w:pos="2880"/>
        </w:tabs>
        <w:ind w:left="2880" w:hanging="360"/>
      </w:pPr>
      <w:rPr>
        <w:rFonts w:ascii="Symbol" w:hAnsi="Symbol" w:cs="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cs="Wingdings" w:hint="default"/>
      </w:rPr>
    </w:lvl>
    <w:lvl w:ilvl="6" w:tplc="04030001" w:tentative="1">
      <w:start w:val="1"/>
      <w:numFmt w:val="bullet"/>
      <w:lvlText w:val=""/>
      <w:lvlJc w:val="left"/>
      <w:pPr>
        <w:tabs>
          <w:tab w:val="num" w:pos="5040"/>
        </w:tabs>
        <w:ind w:left="5040" w:hanging="360"/>
      </w:pPr>
      <w:rPr>
        <w:rFonts w:ascii="Symbol" w:hAnsi="Symbol" w:cs="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B013E4"/>
    <w:multiLevelType w:val="hybridMultilevel"/>
    <w:tmpl w:val="8F926C4E"/>
    <w:lvl w:ilvl="0" w:tplc="1F240112">
      <w:start w:val="1"/>
      <w:numFmt w:val="upperRoman"/>
      <w:lvlText w:val="%1."/>
      <w:lvlJc w:val="left"/>
      <w:pPr>
        <w:ind w:left="720" w:hanging="720"/>
      </w:pPr>
      <w:rPr>
        <w:rFonts w:hint="default"/>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E2F2272"/>
    <w:multiLevelType w:val="hybridMultilevel"/>
    <w:tmpl w:val="C8B8DBDA"/>
    <w:lvl w:ilvl="0" w:tplc="F65A9CBE">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09473A9"/>
    <w:multiLevelType w:val="hybridMultilevel"/>
    <w:tmpl w:val="6234EED0"/>
    <w:lvl w:ilvl="0" w:tplc="EF16DDBE">
      <w:start w:val="1"/>
      <w:numFmt w:val="lowerLetter"/>
      <w:lvlText w:val="%1."/>
      <w:lvlJc w:val="left"/>
      <w:pPr>
        <w:ind w:left="1830" w:hanging="360"/>
      </w:pPr>
      <w:rPr>
        <w:rFonts w:hint="default"/>
      </w:rPr>
    </w:lvl>
    <w:lvl w:ilvl="1" w:tplc="04030019" w:tentative="1">
      <w:start w:val="1"/>
      <w:numFmt w:val="lowerLetter"/>
      <w:lvlText w:val="%2."/>
      <w:lvlJc w:val="left"/>
      <w:pPr>
        <w:ind w:left="2550" w:hanging="360"/>
      </w:pPr>
    </w:lvl>
    <w:lvl w:ilvl="2" w:tplc="0403001B" w:tentative="1">
      <w:start w:val="1"/>
      <w:numFmt w:val="lowerRoman"/>
      <w:lvlText w:val="%3."/>
      <w:lvlJc w:val="right"/>
      <w:pPr>
        <w:ind w:left="3270" w:hanging="180"/>
      </w:pPr>
    </w:lvl>
    <w:lvl w:ilvl="3" w:tplc="0403000F" w:tentative="1">
      <w:start w:val="1"/>
      <w:numFmt w:val="decimal"/>
      <w:lvlText w:val="%4."/>
      <w:lvlJc w:val="left"/>
      <w:pPr>
        <w:ind w:left="3990" w:hanging="360"/>
      </w:pPr>
    </w:lvl>
    <w:lvl w:ilvl="4" w:tplc="04030019" w:tentative="1">
      <w:start w:val="1"/>
      <w:numFmt w:val="lowerLetter"/>
      <w:lvlText w:val="%5."/>
      <w:lvlJc w:val="left"/>
      <w:pPr>
        <w:ind w:left="4710" w:hanging="360"/>
      </w:pPr>
    </w:lvl>
    <w:lvl w:ilvl="5" w:tplc="0403001B" w:tentative="1">
      <w:start w:val="1"/>
      <w:numFmt w:val="lowerRoman"/>
      <w:lvlText w:val="%6."/>
      <w:lvlJc w:val="right"/>
      <w:pPr>
        <w:ind w:left="5430" w:hanging="180"/>
      </w:pPr>
    </w:lvl>
    <w:lvl w:ilvl="6" w:tplc="0403000F" w:tentative="1">
      <w:start w:val="1"/>
      <w:numFmt w:val="decimal"/>
      <w:lvlText w:val="%7."/>
      <w:lvlJc w:val="left"/>
      <w:pPr>
        <w:ind w:left="6150" w:hanging="360"/>
      </w:pPr>
    </w:lvl>
    <w:lvl w:ilvl="7" w:tplc="04030019" w:tentative="1">
      <w:start w:val="1"/>
      <w:numFmt w:val="lowerLetter"/>
      <w:lvlText w:val="%8."/>
      <w:lvlJc w:val="left"/>
      <w:pPr>
        <w:ind w:left="6870" w:hanging="360"/>
      </w:pPr>
    </w:lvl>
    <w:lvl w:ilvl="8" w:tplc="0403001B" w:tentative="1">
      <w:start w:val="1"/>
      <w:numFmt w:val="lowerRoman"/>
      <w:lvlText w:val="%9."/>
      <w:lvlJc w:val="right"/>
      <w:pPr>
        <w:ind w:left="7590" w:hanging="180"/>
      </w:pPr>
    </w:lvl>
  </w:abstractNum>
  <w:abstractNum w:abstractNumId="5" w15:restartNumberingAfterBreak="0">
    <w:nsid w:val="2D001069"/>
    <w:multiLevelType w:val="multilevel"/>
    <w:tmpl w:val="98764D1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A32605"/>
    <w:multiLevelType w:val="hybridMultilevel"/>
    <w:tmpl w:val="46523B3C"/>
    <w:lvl w:ilvl="0" w:tplc="A8E00F0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B3B12CD"/>
    <w:multiLevelType w:val="hybridMultilevel"/>
    <w:tmpl w:val="91447380"/>
    <w:lvl w:ilvl="0" w:tplc="B7888EBE">
      <w:start w:val="5"/>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E5E48DA"/>
    <w:multiLevelType w:val="hybridMultilevel"/>
    <w:tmpl w:val="16F04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FE"/>
    <w:rsid w:val="000115EB"/>
    <w:rsid w:val="00023935"/>
    <w:rsid w:val="000807B6"/>
    <w:rsid w:val="00137855"/>
    <w:rsid w:val="00151532"/>
    <w:rsid w:val="00184AD5"/>
    <w:rsid w:val="00193492"/>
    <w:rsid w:val="001A0EFE"/>
    <w:rsid w:val="001A5FD4"/>
    <w:rsid w:val="001B0F1D"/>
    <w:rsid w:val="001E4FDD"/>
    <w:rsid w:val="00221731"/>
    <w:rsid w:val="0026390A"/>
    <w:rsid w:val="002C1BD5"/>
    <w:rsid w:val="002F4C5A"/>
    <w:rsid w:val="003023C0"/>
    <w:rsid w:val="00327C3B"/>
    <w:rsid w:val="00390CCC"/>
    <w:rsid w:val="003C34D2"/>
    <w:rsid w:val="003C3E3D"/>
    <w:rsid w:val="003D307B"/>
    <w:rsid w:val="003E3582"/>
    <w:rsid w:val="003E7219"/>
    <w:rsid w:val="004139B1"/>
    <w:rsid w:val="0043239D"/>
    <w:rsid w:val="00436281"/>
    <w:rsid w:val="00490E67"/>
    <w:rsid w:val="004A0059"/>
    <w:rsid w:val="004A159A"/>
    <w:rsid w:val="004C1D5E"/>
    <w:rsid w:val="004C219F"/>
    <w:rsid w:val="004C4476"/>
    <w:rsid w:val="004E0E91"/>
    <w:rsid w:val="00521C46"/>
    <w:rsid w:val="00527C27"/>
    <w:rsid w:val="005305B1"/>
    <w:rsid w:val="0054444C"/>
    <w:rsid w:val="00557525"/>
    <w:rsid w:val="00567496"/>
    <w:rsid w:val="005D0C74"/>
    <w:rsid w:val="005D1586"/>
    <w:rsid w:val="00602BCC"/>
    <w:rsid w:val="0065045E"/>
    <w:rsid w:val="00654584"/>
    <w:rsid w:val="00665C43"/>
    <w:rsid w:val="00683B5F"/>
    <w:rsid w:val="006861E2"/>
    <w:rsid w:val="00701418"/>
    <w:rsid w:val="007048FA"/>
    <w:rsid w:val="00767D53"/>
    <w:rsid w:val="007869B2"/>
    <w:rsid w:val="007E773D"/>
    <w:rsid w:val="008154BD"/>
    <w:rsid w:val="008A09EE"/>
    <w:rsid w:val="008A6C85"/>
    <w:rsid w:val="008C78EB"/>
    <w:rsid w:val="008D67FD"/>
    <w:rsid w:val="0090218D"/>
    <w:rsid w:val="0090485C"/>
    <w:rsid w:val="00964CFD"/>
    <w:rsid w:val="00970E44"/>
    <w:rsid w:val="009831ED"/>
    <w:rsid w:val="00997295"/>
    <w:rsid w:val="009B08F1"/>
    <w:rsid w:val="009C64B8"/>
    <w:rsid w:val="009D53CF"/>
    <w:rsid w:val="009E3ADE"/>
    <w:rsid w:val="009E6595"/>
    <w:rsid w:val="00A022FD"/>
    <w:rsid w:val="00A155F7"/>
    <w:rsid w:val="00A15DBD"/>
    <w:rsid w:val="00A1703D"/>
    <w:rsid w:val="00A7602B"/>
    <w:rsid w:val="00A773BF"/>
    <w:rsid w:val="00AA0108"/>
    <w:rsid w:val="00AA1FBE"/>
    <w:rsid w:val="00AB5090"/>
    <w:rsid w:val="00AD5AB3"/>
    <w:rsid w:val="00AD7273"/>
    <w:rsid w:val="00B41A88"/>
    <w:rsid w:val="00B43E61"/>
    <w:rsid w:val="00B52619"/>
    <w:rsid w:val="00B52B1D"/>
    <w:rsid w:val="00B80B85"/>
    <w:rsid w:val="00BA74C7"/>
    <w:rsid w:val="00C05900"/>
    <w:rsid w:val="00C3022A"/>
    <w:rsid w:val="00C307B2"/>
    <w:rsid w:val="00C65796"/>
    <w:rsid w:val="00C728EE"/>
    <w:rsid w:val="00CB1DBB"/>
    <w:rsid w:val="00CF4914"/>
    <w:rsid w:val="00D77440"/>
    <w:rsid w:val="00DC59DD"/>
    <w:rsid w:val="00DE01C4"/>
    <w:rsid w:val="00DE6742"/>
    <w:rsid w:val="00DF6F76"/>
    <w:rsid w:val="00E441FF"/>
    <w:rsid w:val="00E44420"/>
    <w:rsid w:val="00E45ADF"/>
    <w:rsid w:val="00E46B89"/>
    <w:rsid w:val="00EC215F"/>
    <w:rsid w:val="00EC34D3"/>
    <w:rsid w:val="00EF2D78"/>
    <w:rsid w:val="00F047C2"/>
    <w:rsid w:val="00F169CD"/>
    <w:rsid w:val="00FA13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3B361"/>
  <w15:chartTrackingRefBased/>
  <w15:docId w15:val="{90AD0B8D-F111-477A-956D-D22C7641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A0EFE"/>
  </w:style>
  <w:style w:type="paragraph" w:styleId="Header">
    <w:name w:val="header"/>
    <w:basedOn w:val="Normal"/>
    <w:link w:val="HeaderChar"/>
    <w:unhideWhenUsed/>
    <w:rsid w:val="00B80B85"/>
    <w:pPr>
      <w:tabs>
        <w:tab w:val="center" w:pos="4252"/>
        <w:tab w:val="right" w:pos="8504"/>
      </w:tabs>
      <w:spacing w:after="0" w:line="240" w:lineRule="auto"/>
    </w:pPr>
  </w:style>
  <w:style w:type="character" w:customStyle="1" w:styleId="HeaderChar">
    <w:name w:val="Header Char"/>
    <w:basedOn w:val="DefaultParagraphFont"/>
    <w:link w:val="Header"/>
    <w:rsid w:val="00B80B85"/>
  </w:style>
  <w:style w:type="paragraph" w:styleId="Footer">
    <w:name w:val="footer"/>
    <w:basedOn w:val="Normal"/>
    <w:link w:val="FooterChar"/>
    <w:uiPriority w:val="99"/>
    <w:unhideWhenUsed/>
    <w:rsid w:val="00B80B85"/>
    <w:pPr>
      <w:tabs>
        <w:tab w:val="center" w:pos="4252"/>
        <w:tab w:val="right" w:pos="8504"/>
      </w:tabs>
      <w:spacing w:after="0" w:line="240" w:lineRule="auto"/>
    </w:pPr>
  </w:style>
  <w:style w:type="character" w:customStyle="1" w:styleId="FooterChar">
    <w:name w:val="Footer Char"/>
    <w:basedOn w:val="DefaultParagraphFont"/>
    <w:link w:val="Footer"/>
    <w:uiPriority w:val="99"/>
    <w:rsid w:val="00B80B85"/>
  </w:style>
  <w:style w:type="paragraph" w:styleId="ListParagraph">
    <w:name w:val="List Paragraph"/>
    <w:basedOn w:val="Normal"/>
    <w:uiPriority w:val="34"/>
    <w:qFormat/>
    <w:rsid w:val="000115EB"/>
    <w:pPr>
      <w:ind w:left="720"/>
      <w:contextualSpacing/>
    </w:pPr>
  </w:style>
  <w:style w:type="character" w:styleId="Hyperlink">
    <w:name w:val="Hyperlink"/>
    <w:basedOn w:val="DefaultParagraphFont"/>
    <w:uiPriority w:val="99"/>
    <w:unhideWhenUsed/>
    <w:rsid w:val="000115EB"/>
    <w:rPr>
      <w:color w:val="0563C1" w:themeColor="hyperlink"/>
      <w:u w:val="single"/>
    </w:rPr>
  </w:style>
  <w:style w:type="paragraph" w:styleId="HTMLPreformatted">
    <w:name w:val="HTML Preformatted"/>
    <w:basedOn w:val="Normal"/>
    <w:link w:val="HTMLPreformattedChar"/>
    <w:uiPriority w:val="99"/>
    <w:semiHidden/>
    <w:unhideWhenUsed/>
    <w:rsid w:val="0070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PreformattedChar">
    <w:name w:val="HTML Preformatted Char"/>
    <w:basedOn w:val="DefaultParagraphFont"/>
    <w:link w:val="HTMLPreformatted"/>
    <w:uiPriority w:val="99"/>
    <w:semiHidden/>
    <w:rsid w:val="007048FA"/>
    <w:rPr>
      <w:rFonts w:ascii="Courier New" w:eastAsia="Times New Roman" w:hAnsi="Courier New" w:cs="Courier New"/>
      <w:sz w:val="20"/>
      <w:szCs w:val="20"/>
      <w:lang w:val="en" w:eastAsia="ca-ES"/>
    </w:rPr>
  </w:style>
  <w:style w:type="character" w:styleId="UnresolvedMention">
    <w:name w:val="Unresolved Mention"/>
    <w:basedOn w:val="DefaultParagraphFont"/>
    <w:uiPriority w:val="99"/>
    <w:semiHidden/>
    <w:unhideWhenUsed/>
    <w:rsid w:val="00AA1FBE"/>
    <w:rPr>
      <w:color w:val="605E5C"/>
      <w:shd w:val="clear" w:color="auto" w:fill="E1DFDD"/>
    </w:rPr>
  </w:style>
  <w:style w:type="paragraph" w:customStyle="1" w:styleId="Default">
    <w:name w:val="Default"/>
    <w:rsid w:val="008C78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ades@up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3925</Words>
  <Characters>22379</Characters>
  <Application>Microsoft Office Word</Application>
  <DocSecurity>0</DocSecurity>
  <Lines>186</Lines>
  <Paragraphs>52</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Jaume Urós Guijarro</dc:creator>
  <cp:keywords/>
  <dc:description/>
  <cp:lastModifiedBy>Ismael Bravo (UPC)</cp:lastModifiedBy>
  <cp:revision>19</cp:revision>
  <dcterms:created xsi:type="dcterms:W3CDTF">2025-03-25T12:11:00Z</dcterms:created>
  <dcterms:modified xsi:type="dcterms:W3CDTF">2026-01-28T13:41:00Z</dcterms:modified>
</cp:coreProperties>
</file>